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казенного учреждения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Управление социальной поддержки населения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Шебалинского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соблюдением законодательства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313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  <w:tab w:val="left" w:pos="270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  <w:tab w:val="left" w:pos="27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стерства от 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2023 года №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-10-01/0353</w:t>
      </w:r>
      <w:r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года № П</w:t>
      </w:r>
      <w:r>
        <w:rPr>
          <w:rFonts w:ascii="Times New Roman" w:hAnsi="Times New Roman" w:cs="Times New Roman"/>
          <w:sz w:val="28"/>
          <w:szCs w:val="28"/>
        </w:rPr>
        <w:t xml:space="preserve">-10-01/</w:t>
      </w:r>
      <w:r>
        <w:rPr>
          <w:rFonts w:ascii="Times New Roman" w:hAnsi="Times New Roman" w:cs="Times New Roman"/>
          <w:sz w:val="28"/>
          <w:szCs w:val="28"/>
        </w:rPr>
        <w:t xml:space="preserve">0101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проверки»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  <w:tab w:val="left" w:pos="270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  <w:tab w:val="left" w:pos="270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30 апреля 2024 года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270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270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Проверяемы</w:t>
      </w:r>
      <w:r>
        <w:rPr>
          <w:rFonts w:ascii="Times New Roman" w:hAnsi="Times New Roman" w:cs="Times New Roman"/>
          <w:b/>
          <w:sz w:val="28"/>
          <w:szCs w:val="28"/>
        </w:rPr>
        <w:t xml:space="preserve"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заместителем министра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труда, социального развития и занятости населения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Оинчиновой</w:t>
      </w:r>
      <w:r>
        <w:rPr>
          <w:rFonts w:ascii="Times New Roman" w:hAnsi="Times New Roman" w:cs="Times New Roman"/>
          <w:sz w:val="28"/>
          <w:szCs w:val="28"/>
        </w:rPr>
        <w:t xml:space="preserve"> Е.Л.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выявлены нарушения: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договорах, заключенных с единственным поставщиком, заказчиком не указан идентификационный код закупки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hAnsi="Times New Roman" w:cs="Times New Roman"/>
          <w:sz w:val="28"/>
          <w:szCs w:val="28"/>
        </w:rPr>
        <w:t xml:space="preserve">арушение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статьи 23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нару</w:t>
      </w:r>
      <w:r>
        <w:rPr>
          <w:rFonts w:ascii="Times New Roman" w:hAnsi="Times New Roman" w:cs="Times New Roman"/>
          <w:sz w:val="28"/>
          <w:szCs w:val="28"/>
        </w:rPr>
        <w:t xml:space="preserve">шение сроков оплаты по контрактам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 рабочих дня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части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13.1 статьи 34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п. 11.1 </w:t>
      </w:r>
      <w:r>
        <w:rPr>
          <w:rFonts w:ascii="Times New Roman" w:hAnsi="Times New Roman" w:cs="Times New Roman"/>
          <w:sz w:val="28"/>
          <w:szCs w:val="28"/>
        </w:rPr>
        <w:t xml:space="preserve">Порядка применения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</w:t>
      </w:r>
      <w:r>
        <w:rPr>
          <w:rFonts w:ascii="Times New Roman" w:hAnsi="Times New Roman" w:cs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29.11.2017 </w:t>
      </w:r>
      <w:r>
        <w:rPr>
          <w:rFonts w:ascii="Times New Roman" w:hAnsi="Times New Roman" w:cs="Times New Roman"/>
          <w:sz w:val="28"/>
          <w:szCs w:val="28"/>
        </w:rPr>
        <w:t xml:space="preserve">№ 209н, при принятии объекта основного средства к учету установлено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поря</w:t>
      </w:r>
      <w:r>
        <w:rPr>
          <w:rFonts w:ascii="Times New Roman" w:hAnsi="Times New Roman" w:cs="Times New Roman"/>
          <w:sz w:val="28"/>
          <w:szCs w:val="28"/>
        </w:rPr>
        <w:t xml:space="preserve">дка применения подстатей КОСГУ.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нарушение </w:t>
      </w:r>
      <w:r>
        <w:rPr>
          <w:rFonts w:ascii="Times New Roman" w:hAnsi="Times New Roman" w:cs="Times New Roman"/>
          <w:sz w:val="28"/>
          <w:szCs w:val="28"/>
        </w:rPr>
        <w:t xml:space="preserve">пункта 2 части 1 статьи 94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нарушен </w:t>
      </w:r>
      <w:r>
        <w:rPr>
          <w:rFonts w:ascii="Times New Roman" w:hAnsi="Times New Roman" w:cs="Times New Roman"/>
          <w:sz w:val="28"/>
          <w:szCs w:val="28"/>
        </w:rPr>
        <w:t xml:space="preserve">срок оплаты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15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договору</w:t>
      </w:r>
      <w:r>
        <w:rPr>
          <w:rFonts w:ascii="Times New Roman" w:hAnsi="Times New Roman" w:cs="Times New Roman"/>
          <w:sz w:val="28"/>
          <w:szCs w:val="28"/>
        </w:rPr>
        <w:t xml:space="preserve">, заключенному с единственным поставщиком.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Денис Алексеевич Жемерин</cp:lastModifiedBy>
  <cp:revision>38</cp:revision>
  <dcterms:created xsi:type="dcterms:W3CDTF">2019-04-30T05:32:00Z</dcterms:created>
  <dcterms:modified xsi:type="dcterms:W3CDTF">2024-05-07T02:14:44Z</dcterms:modified>
</cp:coreProperties>
</file>