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F5" w:rsidRDefault="004007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007F5" w:rsidRDefault="004007F5">
      <w:pPr>
        <w:pStyle w:val="ConsPlusNormal"/>
        <w:jc w:val="both"/>
        <w:outlineLvl w:val="0"/>
      </w:pPr>
    </w:p>
    <w:p w:rsidR="004007F5" w:rsidRDefault="004007F5">
      <w:pPr>
        <w:pStyle w:val="ConsPlusNormal"/>
        <w:outlineLvl w:val="0"/>
      </w:pPr>
      <w:r>
        <w:t>Зарегистрировано в Минюсте России 9 августа 2021 г. N 64574</w:t>
      </w:r>
    </w:p>
    <w:p w:rsidR="004007F5" w:rsidRDefault="004007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</w:pPr>
      <w:r>
        <w:t>МИНИСТЕРСТВО ФИНАНСОВ РОССИЙСКОЙ ФЕДЕРАЦИИ</w:t>
      </w:r>
    </w:p>
    <w:p w:rsidR="004007F5" w:rsidRDefault="004007F5">
      <w:pPr>
        <w:pStyle w:val="ConsPlusTitle"/>
        <w:jc w:val="center"/>
      </w:pPr>
    </w:p>
    <w:p w:rsidR="004007F5" w:rsidRDefault="004007F5">
      <w:pPr>
        <w:pStyle w:val="ConsPlusTitle"/>
        <w:jc w:val="center"/>
      </w:pPr>
      <w:r>
        <w:t>ФЕДЕРАЛЬНОЕ КАЗНАЧЕЙСТВО</w:t>
      </w:r>
    </w:p>
    <w:p w:rsidR="004007F5" w:rsidRDefault="004007F5">
      <w:pPr>
        <w:pStyle w:val="ConsPlusTitle"/>
        <w:jc w:val="center"/>
      </w:pPr>
    </w:p>
    <w:p w:rsidR="004007F5" w:rsidRDefault="004007F5">
      <w:pPr>
        <w:pStyle w:val="ConsPlusTitle"/>
        <w:jc w:val="center"/>
      </w:pPr>
      <w:r>
        <w:t>ПРИКАЗ</w:t>
      </w:r>
    </w:p>
    <w:p w:rsidR="004007F5" w:rsidRDefault="004007F5">
      <w:pPr>
        <w:pStyle w:val="ConsPlusTitle"/>
        <w:jc w:val="center"/>
      </w:pPr>
      <w:r>
        <w:t>от 15 июня 2021 г. N 21н</w:t>
      </w:r>
    </w:p>
    <w:p w:rsidR="004007F5" w:rsidRDefault="004007F5">
      <w:pPr>
        <w:pStyle w:val="ConsPlusTitle"/>
        <w:jc w:val="center"/>
      </w:pPr>
    </w:p>
    <w:p w:rsidR="004007F5" w:rsidRDefault="004007F5">
      <w:pPr>
        <w:pStyle w:val="ConsPlusTitle"/>
        <w:jc w:val="center"/>
      </w:pPr>
      <w:r>
        <w:t>ОБ УТВЕРЖДЕНИИ ПОРЯДКА</w:t>
      </w:r>
    </w:p>
    <w:p w:rsidR="004007F5" w:rsidRDefault="004007F5">
      <w:pPr>
        <w:pStyle w:val="ConsPlusTitle"/>
        <w:jc w:val="center"/>
      </w:pPr>
      <w:r>
        <w:t>РЕАЛИЗАЦИИ ФЕДЕРАЛЬНЫМ КАЗНАЧЕЙСТВОМ ФУНКЦИЙ</w:t>
      </w:r>
    </w:p>
    <w:p w:rsidR="004007F5" w:rsidRDefault="004007F5">
      <w:pPr>
        <w:pStyle w:val="ConsPlusTitle"/>
        <w:jc w:val="center"/>
      </w:pPr>
      <w:r>
        <w:t>АККРЕДИТОВАННОГО УДОСТОВЕРЯЮЩЕГО ЦЕНТРА И ИСПОЛНЕНИЯ</w:t>
      </w:r>
    </w:p>
    <w:p w:rsidR="004007F5" w:rsidRDefault="004007F5">
      <w:pPr>
        <w:pStyle w:val="ConsPlusTitle"/>
        <w:jc w:val="center"/>
      </w:pPr>
      <w:r>
        <w:t>ЕГО ОБЯЗАННОСТЕЙ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1 части 3 статьи 17.2</w:t>
        </w:r>
      </w:hyperlink>
      <w:r>
        <w:t xml:space="preserve">, </w:t>
      </w:r>
      <w:hyperlink r:id="rId6" w:history="1">
        <w:r>
          <w:rPr>
            <w:color w:val="0000FF"/>
          </w:rPr>
          <w:t>статьи 17.4</w:t>
        </w:r>
      </w:hyperlink>
      <w:r>
        <w:t xml:space="preserve"> Федерального закона от 6 апреля 2011 г. N 63-ФЗ "Об электронной подписи" &lt;1&gt; (Собрание законодательства Российской Федерации, 2011, N 15, ст. 2036; 2019, N 52, ст. 7794) приказываю: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Часть 5 статьи 15</w:t>
        </w:r>
      </w:hyperlink>
      <w:r>
        <w:t xml:space="preserve"> Федерального закона от 6 апреля 2011 г. N 63-ФЗ "Об электронной подписи".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реализации Федеральным казначейством функций аккредитованного удостоверяющего центра и исполнения его обязанностей.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Федерального казначейства от 16 марта 2020 г. N 11н "Об утверждении Порядка реализации Федеральным казначейством функций аккредитованного удостоверяющего центра и исполнения его обязанностей" (зарегистрирован в Министерстве юстиции Российской Федерации 20 июля 2020 г., регистрационный N 59021).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2022 года.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right"/>
      </w:pPr>
      <w:r>
        <w:t>Руководитель</w:t>
      </w:r>
    </w:p>
    <w:p w:rsidR="004007F5" w:rsidRDefault="004007F5">
      <w:pPr>
        <w:pStyle w:val="ConsPlusNormal"/>
        <w:jc w:val="right"/>
      </w:pPr>
      <w:r>
        <w:t>Р.Е.АРТЮХИН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right"/>
        <w:outlineLvl w:val="0"/>
      </w:pPr>
      <w:r>
        <w:t>Утвержден</w:t>
      </w:r>
    </w:p>
    <w:p w:rsidR="004007F5" w:rsidRDefault="004007F5">
      <w:pPr>
        <w:pStyle w:val="ConsPlusNormal"/>
        <w:jc w:val="right"/>
      </w:pPr>
      <w:r>
        <w:t>приказом Федерального казначейства</w:t>
      </w:r>
    </w:p>
    <w:p w:rsidR="004007F5" w:rsidRDefault="004007F5">
      <w:pPr>
        <w:pStyle w:val="ConsPlusNormal"/>
        <w:jc w:val="right"/>
      </w:pPr>
      <w:r>
        <w:t>от 15 июня 2021 г. N 21н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</w:pPr>
      <w:bookmarkStart w:id="0" w:name="P35"/>
      <w:bookmarkEnd w:id="0"/>
      <w:r>
        <w:t>ПОРЯДОК</w:t>
      </w:r>
    </w:p>
    <w:p w:rsidR="004007F5" w:rsidRDefault="004007F5">
      <w:pPr>
        <w:pStyle w:val="ConsPlusTitle"/>
        <w:jc w:val="center"/>
      </w:pPr>
      <w:r>
        <w:t>РЕАЛИЗАЦИИ ФЕДЕРАЛЬНЫМ КАЗНАЧЕЙСТВОМ ФУНКЦИЙ</w:t>
      </w:r>
    </w:p>
    <w:p w:rsidR="004007F5" w:rsidRDefault="004007F5">
      <w:pPr>
        <w:pStyle w:val="ConsPlusTitle"/>
        <w:jc w:val="center"/>
      </w:pPr>
      <w:r>
        <w:t>АККРЕДИТОВАННОГО УДОСТОВЕРЯЮЩЕГО ЦЕНТРА И ИСПОЛНЕНИЯ</w:t>
      </w:r>
    </w:p>
    <w:p w:rsidR="004007F5" w:rsidRDefault="004007F5">
      <w:pPr>
        <w:pStyle w:val="ConsPlusTitle"/>
        <w:jc w:val="center"/>
      </w:pPr>
      <w:r>
        <w:t>ЕГО ОБЯЗАННОСТЕЙ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1"/>
      </w:pPr>
      <w:r>
        <w:t>I. Общие положения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lastRenderedPageBreak/>
        <w:t>Предмет регулирования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1. Порядок реализации Федеральным казначейством функций аккредитованного удостоверяющего центра и исполнения его обязанностей (далее - Порядок) разработан в соответствии с </w:t>
      </w:r>
      <w:hyperlink r:id="rId9" w:history="1">
        <w:r>
          <w:rPr>
            <w:color w:val="0000FF"/>
          </w:rPr>
          <w:t>Требованиями</w:t>
        </w:r>
      </w:hyperlink>
      <w:r>
        <w:t xml:space="preserve"> к порядку реализации </w:t>
      </w:r>
      <w:proofErr w:type="gramStart"/>
      <w:r>
        <w:t>функций</w:t>
      </w:r>
      <w:proofErr w:type="gramEnd"/>
      <w:r>
        <w:t xml:space="preserve"> аккредитованного удостоверяющего центра и исполнения его обязанностей, утвержденными приказом Министерства цифрового развития, связи и массовых коммуникаций Российской Федерации от 13 ноября 2020 г. N 584 (зарегистрирован в Министерстве юстиции Российской Федерации 2 декабря 2020 г., регистрационный N 61213), и определяет процедуру выполнения Федеральным казначейством функций аккредитованного удостоверяющего центра (далее - УЦ Федерального казначейства), а также его права и обязанности.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Федеральное казначейство осуществляет функции аккредитованного удостоверяющего центра непосредственно и через территориальные органы Федерального казначейства (далее - ТОФК).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2. Термины, используемые в Порядке, применяются в значениях, определенных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2021, N 9, ст. 1467) (далее - Федеральный закон N 63-ФЗ).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Сведения об УЦ Федерального казначейства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3. Информация о месте нахождения и режиме работы УЦ Федерального казначейства размещается на официальном сайте Федерального казначейства, на официальных сайтах ТОФК в информационно-телекоммуникационной сети "Интернет" (далее - сеть "Интернет") соответственно.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Порядок информирования об осуществлении</w:t>
      </w:r>
    </w:p>
    <w:p w:rsidR="004007F5" w:rsidRDefault="004007F5">
      <w:pPr>
        <w:pStyle w:val="ConsPlusTitle"/>
        <w:jc w:val="center"/>
      </w:pPr>
      <w:r>
        <w:t xml:space="preserve">Федеральным казначейством и ТОФК функций </w:t>
      </w:r>
      <w:proofErr w:type="gramStart"/>
      <w:r>
        <w:t>аккредитованного</w:t>
      </w:r>
      <w:proofErr w:type="gramEnd"/>
    </w:p>
    <w:p w:rsidR="004007F5" w:rsidRDefault="004007F5">
      <w:pPr>
        <w:pStyle w:val="ConsPlusTitle"/>
        <w:jc w:val="center"/>
      </w:pPr>
      <w:r>
        <w:t>удостоверяющего центра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Информация об осуществлении Федеральным казначейством и ТОФК функций аккредитованного удостоверяющего центра доступна на официальном сайте Федерального казначейства, официальных сайтах ТОФК в сети "Интернет", а также путем направления запроса в порядке, установленном </w:t>
      </w:r>
      <w:hyperlink r:id="rId11" w:history="1">
        <w:r>
          <w:rPr>
            <w:color w:val="0000FF"/>
          </w:rPr>
          <w:t>статьей 18</w:t>
        </w:r>
      </w:hyperlink>
      <w:r>
        <w:t xml:space="preserve">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</w:t>
      </w:r>
      <w:proofErr w:type="gramEnd"/>
      <w:r>
        <w:t xml:space="preserve">, </w:t>
      </w:r>
      <w:proofErr w:type="gramStart"/>
      <w:r>
        <w:t>N 7, ст. 776; 2011, N 29, ст. 4291).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t>Информация об адресах официальных сайтов ТОФК размещается на официальном сайте Федерального казначейства в сети "Интернет" https://roskazna.gov.ru/ в разделе "Территориальные органы и подведомственные учреждения". Информация о справочных телефонах, адресах электронной почты ТОФК размещается на официальных сайтах ТОФК в сети "Интернет".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1"/>
      </w:pPr>
      <w:r>
        <w:t xml:space="preserve">II. Перечень </w:t>
      </w:r>
      <w:proofErr w:type="gramStart"/>
      <w:r>
        <w:t>реализуемых</w:t>
      </w:r>
      <w:proofErr w:type="gramEnd"/>
      <w:r>
        <w:t xml:space="preserve"> УЦ Федерального</w:t>
      </w:r>
    </w:p>
    <w:p w:rsidR="004007F5" w:rsidRDefault="004007F5">
      <w:pPr>
        <w:pStyle w:val="ConsPlusTitle"/>
        <w:jc w:val="center"/>
      </w:pPr>
      <w:r>
        <w:t>казначейства функций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5. УЦ Федерального казначейства в соответствии с </w:t>
      </w:r>
      <w:hyperlink r:id="rId12" w:history="1">
        <w:r>
          <w:rPr>
            <w:color w:val="0000FF"/>
          </w:rPr>
          <w:t>частью 1 статьи 13</w:t>
        </w:r>
      </w:hyperlink>
      <w:r>
        <w:t xml:space="preserve"> Федерального закона N 63-ФЗ выполняет следующие функции: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а) создает и выдает сертификаты лицам, определенным в </w:t>
      </w:r>
      <w:hyperlink r:id="rId13" w:history="1">
        <w:r>
          <w:rPr>
            <w:color w:val="0000FF"/>
          </w:rPr>
          <w:t>части 3 статьи 17.2</w:t>
        </w:r>
      </w:hyperlink>
      <w:r>
        <w:t xml:space="preserve"> и </w:t>
      </w:r>
      <w:hyperlink r:id="rId14" w:history="1">
        <w:r>
          <w:rPr>
            <w:color w:val="0000FF"/>
          </w:rPr>
          <w:t>статье 17.4</w:t>
        </w:r>
      </w:hyperlink>
      <w:r>
        <w:t xml:space="preserve"> Федерального закона N 63-ФЗ (далее - заявители);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>б) осуществляет подтверждение владения заявителем ключом электронной подписи (далее - ключ ЭП), соответствующим ключу проверки электронной подписи (далее - ключ проверки ЭП), указанному для получения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в) устанавливает сроки действия сертификатов;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г) аннулирует выданные сертификаты;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д) выдает по обращениям заявителей средства электронной подписи, обеспечивающие возможность создания им ключа ЭП и ключа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е) ведет реестр выданных и аннулированных сертификатов (далее - реестр сертификатов);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ж) создает по обращениям заявителей ключи ЭП и ключи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з) проверяет уникальность ключей проверки ЭП в реестре сертификатов;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и) проверяет электронную подпись по обращениям заявителей;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к) осуществляет иную связанную с использованием электронной подписи деятельность.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1"/>
      </w:pPr>
      <w:r>
        <w:t>III. Права и обязанности УЦ Федерального казначейства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6. УЦ Федерального казначейства в соответствии с </w:t>
      </w:r>
      <w:hyperlink r:id="rId15" w:history="1">
        <w:r>
          <w:rPr>
            <w:color w:val="0000FF"/>
          </w:rPr>
          <w:t>частью 4 статьи 13</w:t>
        </w:r>
      </w:hyperlink>
      <w:r>
        <w:t xml:space="preserve"> и </w:t>
      </w:r>
      <w:hyperlink r:id="rId16" w:history="1">
        <w:r>
          <w:rPr>
            <w:color w:val="0000FF"/>
          </w:rPr>
          <w:t>частью 4 статьи 14</w:t>
        </w:r>
      </w:hyperlink>
      <w:r>
        <w:t xml:space="preserve"> Федерального закона N 63-ФЗ вправе: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а) наделить третьих лиц полномочиями по приему заявлений на выдачу сертификатов и вручению сертификатов;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б) выдавать </w:t>
      </w:r>
      <w:proofErr w:type="gramStart"/>
      <w:r>
        <w:t>сертификаты</w:t>
      </w:r>
      <w:proofErr w:type="gramEnd"/>
      <w:r>
        <w:t xml:space="preserve"> как в форме электронных документов, так и в форме документов на бумажном носителе.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УЦ Федерального казначейства в соответствии с </w:t>
      </w:r>
      <w:hyperlink r:id="rId17" w:history="1">
        <w:r>
          <w:rPr>
            <w:color w:val="0000FF"/>
          </w:rPr>
          <w:t>частями 2</w:t>
        </w:r>
      </w:hyperlink>
      <w:r>
        <w:t xml:space="preserve">, </w:t>
      </w:r>
      <w:hyperlink r:id="rId18" w:history="1">
        <w:r>
          <w:rPr>
            <w:color w:val="0000FF"/>
          </w:rPr>
          <w:t>6 статьи 13</w:t>
        </w:r>
      </w:hyperlink>
      <w:r>
        <w:t xml:space="preserve">, </w:t>
      </w:r>
      <w:hyperlink r:id="rId19" w:history="1">
        <w:r>
          <w:rPr>
            <w:color w:val="0000FF"/>
          </w:rPr>
          <w:t>частью 7 статьи 14</w:t>
        </w:r>
      </w:hyperlink>
      <w:r>
        <w:t xml:space="preserve">, </w:t>
      </w:r>
      <w:hyperlink r:id="rId20" w:history="1">
        <w:r>
          <w:rPr>
            <w:color w:val="0000FF"/>
          </w:rPr>
          <w:t>частями 1</w:t>
        </w:r>
      </w:hyperlink>
      <w:r>
        <w:t xml:space="preserve">, </w:t>
      </w:r>
      <w:hyperlink r:id="rId21" w:history="1">
        <w:r>
          <w:rPr>
            <w:color w:val="0000FF"/>
          </w:rPr>
          <w:t>2.1</w:t>
        </w:r>
      </w:hyperlink>
      <w:r>
        <w:t xml:space="preserve">, </w:t>
      </w:r>
      <w:hyperlink r:id="rId22" w:history="1">
        <w:r>
          <w:rPr>
            <w:color w:val="0000FF"/>
          </w:rPr>
          <w:t>3</w:t>
        </w:r>
      </w:hyperlink>
      <w:r>
        <w:t xml:space="preserve">, </w:t>
      </w:r>
      <w:hyperlink r:id="rId23" w:history="1">
        <w:r>
          <w:rPr>
            <w:color w:val="0000FF"/>
          </w:rPr>
          <w:t>4 статьи 15</w:t>
        </w:r>
      </w:hyperlink>
      <w:r>
        <w:t xml:space="preserve">, </w:t>
      </w:r>
      <w:hyperlink r:id="rId24" w:history="1">
        <w:r>
          <w:rPr>
            <w:color w:val="0000FF"/>
          </w:rPr>
          <w:t>частями 1</w:t>
        </w:r>
      </w:hyperlink>
      <w:r>
        <w:t xml:space="preserve">, </w:t>
      </w:r>
      <w:hyperlink r:id="rId25" w:history="1">
        <w:r>
          <w:rPr>
            <w:color w:val="0000FF"/>
          </w:rPr>
          <w:t>2.2</w:t>
        </w:r>
      </w:hyperlink>
      <w:r>
        <w:t xml:space="preserve">, </w:t>
      </w:r>
      <w:hyperlink r:id="rId26" w:history="1">
        <w:r>
          <w:rPr>
            <w:color w:val="0000FF"/>
          </w:rPr>
          <w:t>3</w:t>
        </w:r>
      </w:hyperlink>
      <w:r>
        <w:t>,</w:t>
      </w:r>
      <w:proofErr w:type="gramEnd"/>
      <w:r>
        <w:t xml:space="preserve"> </w:t>
      </w:r>
      <w:hyperlink r:id="rId27" w:history="1">
        <w:r>
          <w:rPr>
            <w:color w:val="0000FF"/>
          </w:rPr>
          <w:t>4 статьи 18</w:t>
        </w:r>
      </w:hyperlink>
      <w:r>
        <w:t xml:space="preserve"> Федерального закона N 63-ФЗ обязано: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а) информировать заявителей об условиях и порядке использования электронных подписей и средств электронной подписи, о рисках, связанных с использованием электронных подписей, и о мерах, необходимых для обеспечения безопасности электронных подписей и их проверки;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б) обеспечивать актуальность информации, содержащейся в реестре сертификатов, ее защиту от неправомерного доступа, уничтожения, модификации, блокирования, иных неправомерных действий;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в) предоставлять безвозмездно любому лицу в соответствии с </w:t>
      </w:r>
      <w:hyperlink r:id="rId28" w:history="1">
        <w:r>
          <w:rPr>
            <w:color w:val="0000FF"/>
          </w:rPr>
          <w:t>Порядком</w:t>
        </w:r>
      </w:hyperlink>
      <w:r>
        <w:t xml:space="preserve"> формирования и ведения </w:t>
      </w:r>
      <w:proofErr w:type="gramStart"/>
      <w:r>
        <w:t>реестров</w:t>
      </w:r>
      <w:proofErr w:type="gramEnd"/>
      <w:r>
        <w:t xml:space="preserve"> выданных аккредитованными удостоверяющими центрами квалифицированных сертификатов ключей проверки электронной подписи, а также предоставления информации из таких реестров, утвержденным приказом Министерства связи и массовых коммуникаций Российской Федерации от 22 августа 2017 г. N 436 (зарегистрирован в Министерстве юстиции Российской Федерации 22 сентября 2017 г., регистрационный N 48283) (далее - </w:t>
      </w:r>
      <w:proofErr w:type="gramStart"/>
      <w:r>
        <w:t>Порядок ведения реестров сертификатов), информацию, содержащуюся в реестре сертификатов;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t>г) обеспечивать конфиденциальность созданных ключей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д) отказать заявителю в создании и выдаче сертификата если:</w:t>
      </w:r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 xml:space="preserve">не идентифицирована личность лица, определенного в </w:t>
      </w:r>
      <w:hyperlink r:id="rId29" w:history="1">
        <w:r>
          <w:rPr>
            <w:color w:val="0000FF"/>
          </w:rPr>
          <w:t>пункте 1 части 3 статьи 17.2</w:t>
        </w:r>
      </w:hyperlink>
      <w:r>
        <w:t xml:space="preserve"> </w:t>
      </w:r>
      <w:r>
        <w:lastRenderedPageBreak/>
        <w:t xml:space="preserve">Федерального закона N 63-ФЗ (далее - должностное лицо), работника организации, предусмотренной </w:t>
      </w:r>
      <w:hyperlink r:id="rId30" w:history="1">
        <w:r>
          <w:rPr>
            <w:color w:val="0000FF"/>
          </w:rPr>
          <w:t>пунктом 4 части 3 статьи 17.2</w:t>
        </w:r>
      </w:hyperlink>
      <w:r>
        <w:t xml:space="preserve"> Федерального закона N 63-ФЗ (далее - работник организации), лица, обратившегося за сертификатом государственного органа, органа местного самоуправления, организации (далее - представитель государственного органа, органа местного самоуправления, организации);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t>не подтверждена достоверность представленных сведений;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не подтверждено владение ключом ЭП, соответствующим ключу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не подтверждена уникальность ключа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е) вносить информацию о прекращении действия или аннулировании сертификатов в реестр сертификатов;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ж) хранить следующую информацию: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реквизиты основного документа, удостоверяющего личность владельца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сведения о наименовании, номере и дате выдачи документа, подтверждающего право лица, выступающего от имени заявителя - юридического лица, обращаться за получением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сведения о наименованиях, номерах и датах выдачи документов, подтверждающих полномочия владельца сертификата действовать от имени юридических лиц, государственных органов, органов местного самоуправления, если информация о таких полномочиях владельца сертификата включена в сертификат;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сведения, подтверждающие ознакомление лица, обратившегося за получением сертификата, с содержанием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з) использовать </w:t>
      </w:r>
      <w:proofErr w:type="gramStart"/>
      <w:r>
        <w:t>усиленную</w:t>
      </w:r>
      <w:proofErr w:type="gramEnd"/>
      <w:r>
        <w:t xml:space="preserve"> квалифицированную ЭП, основанную на сертификате, выданном головным удостоверяющим центром;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и) обеспечивать круглосуточную доступность реестра сертификатов в сети "Интернет", за исключением периодов технического обслуживания;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к) при принятии решения о прекращении выполнения функций аккредитованного удостоверяющего центра: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сообщить об этом в федеральный орган исполнительной власти, уполномоченный в сфере использования электронной подписи, определенный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976 "О федеральном органе исполнительной власти, уполномоченном в сфере использования электронной подписи" (Собрание законодательства Российской Федерации, 2011, N 49, ст. 7283; 2018, N 40, ст. 6142) (далее - уполномоченный федеральный орган), не </w:t>
      </w:r>
      <w:proofErr w:type="gramStart"/>
      <w:r>
        <w:t>позднее</w:t>
      </w:r>
      <w:proofErr w:type="gramEnd"/>
      <w:r>
        <w:t xml:space="preserve"> чем за один месяц до даты прекращения выполнения функций аккредитованного удостоверяющего центра;</w:t>
      </w:r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 xml:space="preserve">передать в уполномоченный федеральный орган в соответствии с </w:t>
      </w:r>
      <w:hyperlink r:id="rId32" w:history="1">
        <w:r>
          <w:rPr>
            <w:color w:val="0000FF"/>
          </w:rPr>
          <w:t>Порядком</w:t>
        </w:r>
      </w:hyperlink>
      <w:r>
        <w:t xml:space="preserve"> передачи реестров выданных аккредитованными удостоверяющими центрами квалифицированных сертификатов ключей проверки электронной подписи и иной информации в федеральный орган исполнительной власти, уполномоченный в сфере использования электронной подписи, в случае прекращения деятельности аккредитованного удостоверяющего центра, утвержденным приказом Министерства связи и массовых коммуникаций Российской Федерации от 14 августа 2017 г. N 416 (зарегистрирован в</w:t>
      </w:r>
      <w:proofErr w:type="gramEnd"/>
      <w:r>
        <w:t xml:space="preserve"> </w:t>
      </w:r>
      <w:proofErr w:type="gramStart"/>
      <w:r>
        <w:t>Министерстве юстиции Российской Федерации 11 сентября 2017 г., регистрационный номер 48141) реестр сертификатов, информацию, подлежащую хранению в удостоверяющем центре;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>уведомить в письменной форме владельцев сертификатов, срок действия которых не истек, не менее чем за один месяц до даты прекращения осуществления своих функций;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л) при обращении за созданием и выдачей сертификата: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идентифицировать должностное лицо, работника организации, представителя государственного органа, органа местного самоуправления, организации способами, определенными в </w:t>
      </w:r>
      <w:hyperlink w:anchor="P164" w:history="1">
        <w:r>
          <w:rPr>
            <w:color w:val="0000FF"/>
          </w:rPr>
          <w:t>абзаце 2 пункта 14</w:t>
        </w:r>
      </w:hyperlink>
      <w:r>
        <w:t xml:space="preserve"> и </w:t>
      </w:r>
      <w:hyperlink w:anchor="P200" w:history="1">
        <w:r>
          <w:rPr>
            <w:color w:val="0000FF"/>
          </w:rPr>
          <w:t>пункте 21</w:t>
        </w:r>
      </w:hyperlink>
      <w:r>
        <w:t xml:space="preserve"> Порядка;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получить от должностного лица, работника организации, представителя государственного органа, органа местного самоуправления, организации подтверждение правомочия обращаться за получением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осуществить проверку достоверности документов и сведений, представленных заявителем, с использованием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(далее - инфраструктура);</w:t>
      </w:r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 xml:space="preserve">ознакомить должностное лицо, работника организации, представителя государственного органа, органа местного самоуправления, организации с информацией, содержащейся в сертификате, под расписку, в том числе посредством использования квалифицированной электронной подписи при наличии действующего сертификата либо простой электронной подписи, ключ которой получен в соответствии с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утвержденными постановлением Правительства</w:t>
      </w:r>
      <w:proofErr w:type="gramEnd"/>
      <w:r>
        <w:t xml:space="preserve"> Российской Федерации от 25 января 2013 г. N 33 (Собрание законодательства Российской Федерации, 2013, N 5, ст. 377; 2021, N 1, ст. 114), при условии их идентификации способами, определенными в </w:t>
      </w:r>
      <w:hyperlink w:anchor="P164" w:history="1">
        <w:r>
          <w:rPr>
            <w:color w:val="0000FF"/>
          </w:rPr>
          <w:t>абзаце 2 пункта 14</w:t>
        </w:r>
      </w:hyperlink>
      <w:r>
        <w:t xml:space="preserve"> и </w:t>
      </w:r>
      <w:hyperlink w:anchor="P200" w:history="1">
        <w:r>
          <w:rPr>
            <w:color w:val="0000FF"/>
          </w:rPr>
          <w:t>пункте 21</w:t>
        </w:r>
      </w:hyperlink>
      <w:r>
        <w:t xml:space="preserve"> Порядка (далее - ознакомление с информацией, содержащейся в сертификате);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предоставить должностному лицу, работнику организации, представителю государственного органа, органа местного самоуправления, организации руководство по обеспечению безопасности использования квалифицированной электронной подписи и сре</w:t>
      </w:r>
      <w:proofErr w:type="gramStart"/>
      <w:r>
        <w:t>дств кв</w:t>
      </w:r>
      <w:proofErr w:type="gramEnd"/>
      <w:r>
        <w:t>алифицированной электронной подписи.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1"/>
      </w:pPr>
      <w:r>
        <w:t>IV. Порядок и сроки выполнения процедур (действий),</w:t>
      </w:r>
    </w:p>
    <w:p w:rsidR="004007F5" w:rsidRDefault="004007F5">
      <w:pPr>
        <w:pStyle w:val="ConsPlusTitle"/>
        <w:jc w:val="center"/>
      </w:pPr>
      <w:proofErr w:type="gramStart"/>
      <w:r>
        <w:t>необходимых для осуществления функций аккредитованного</w:t>
      </w:r>
      <w:proofErr w:type="gramEnd"/>
    </w:p>
    <w:p w:rsidR="004007F5" w:rsidRDefault="004007F5">
      <w:pPr>
        <w:pStyle w:val="ConsPlusTitle"/>
        <w:jc w:val="center"/>
      </w:pPr>
      <w:r>
        <w:t>удостоверяющего центра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Процедура создания ключей ЭП и ключей проверки ЭП в УЦ</w:t>
      </w:r>
    </w:p>
    <w:p w:rsidR="004007F5" w:rsidRDefault="004007F5">
      <w:pPr>
        <w:pStyle w:val="ConsPlusTitle"/>
        <w:jc w:val="center"/>
      </w:pPr>
      <w:r>
        <w:t>Федерального казначейства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8. Создание ключа ЭП и ключа проверки ЭП осуществляется:</w:t>
      </w:r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 xml:space="preserve">с использованием средств ЭП, имеющих подтверждение соответствия требованиям, установленным </w:t>
      </w:r>
      <w:hyperlink r:id="rId34" w:history="1">
        <w:r>
          <w:rPr>
            <w:color w:val="0000FF"/>
          </w:rPr>
          <w:t>приказом</w:t>
        </w:r>
      </w:hyperlink>
      <w:r>
        <w:t xml:space="preserve"> ФСБ России от 27 декабря 2011 г. N 796 "Об утверждении Требований к средствам электронной подписи и Требований к средствам удостоверяющего центра" (зарегистрирован в Министерстве юстиции Российской Федерации 9 февраля 2012 г., регистрационный N 23191), с изменениями, внесенными приказом ФСБ России от 4 декабря 2020 г. N 555 (зарегистрирован в</w:t>
      </w:r>
      <w:proofErr w:type="gramEnd"/>
      <w:r>
        <w:t xml:space="preserve"> </w:t>
      </w:r>
      <w:proofErr w:type="gramStart"/>
      <w:r>
        <w:t>Министерстве юстиции Российской Федерации 30 декабря 2020 г., регистрационный N 61972);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правилами пользования средствами криптографической защиты информации, согласованными с ФСБ России в соответствии с </w:t>
      </w:r>
      <w:hyperlink r:id="rId35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</w:t>
      </w:r>
      <w:r>
        <w:lastRenderedPageBreak/>
        <w:t>информации (Положение ПКЗ-2005)", утвержденным приказом ФСБ России от 9 февраля 2005 г. N 66 (зарегистрирован в Министерстве юстиции Российской Федерации 3 марта 2005 г., регистрационный N 6382) с изменениями, внесенными приказом ФСБ России</w:t>
      </w:r>
      <w:proofErr w:type="gramEnd"/>
      <w:r>
        <w:t xml:space="preserve"> от 12 апреля 2010 г. N 173 (зарегистрирован в Министерстве юстиции Российской Федерации от 25 мая 2010 г., регистрационный N 17350) с использованием информационной системы, обеспечивающей реализацию Федеральным казначейством функций аккредитованного удостоверяющего центра (далее - ИС УЦ), следующими способами: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самостоятельно должностным лицом, работником организации, представителем государственного органа, органа местного самоуправления, организации на его автоматизированном рабочем месте (далее - АРМ);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ТОФК на АРМ ТОФК, соответствующем требованиям, установленным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февраля 2012 г. N 79 "О лицензировании деятельности по технической защите конфиденциальной информации" (Собрание законодательства Российской Федерации, 2012, N 7, ст. 863; 2020, N 49, ст. 7943), в присутствии заявителя.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Планы, основания, процедуры, сроки и порядок</w:t>
      </w:r>
    </w:p>
    <w:p w:rsidR="004007F5" w:rsidRDefault="004007F5">
      <w:pPr>
        <w:pStyle w:val="ConsPlusTitle"/>
        <w:jc w:val="center"/>
      </w:pPr>
      <w:r>
        <w:t>смены ключей ЭП УЦ Федерального казначейства, а также</w:t>
      </w:r>
    </w:p>
    <w:p w:rsidR="004007F5" w:rsidRDefault="004007F5">
      <w:pPr>
        <w:pStyle w:val="ConsPlusTitle"/>
        <w:jc w:val="center"/>
      </w:pPr>
      <w:r>
        <w:t>порядок информирования владельцев сертификатов</w:t>
      </w:r>
    </w:p>
    <w:p w:rsidR="004007F5" w:rsidRDefault="004007F5">
      <w:pPr>
        <w:pStyle w:val="ConsPlusTitle"/>
        <w:jc w:val="center"/>
      </w:pPr>
      <w:r>
        <w:t>об осуществлении такой смены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9. Смена ключа ЭП, используемого для подписания сертификатов, осуществляется УЦ Федерального казначейства в связи с истечением срока его действия (далее - плановая смена ключа ЭП).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Плановая смена ключа ЭП производится не позднее 10 рабочих дней до дня истечения периода его использования для создания сертификатов, установленного эксплуатационной документацией на средство удостоверяющего центра. УЦ Федерального казначейства в рамках плановой смены ключа ЭП осуществляется создание ключа ЭП и запроса на сертификат, который направляется в головной удостоверяющий центр.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Информирование владельцев сертификатов о плановой смене ключа ЭП, в том числе указание доверенного способа получения сертификата УЦ Федерального казначейства, осуществляется путем размещения соответствующей информации на официальном сайте Федерального казначейства в сети "Интернет".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Порядок осуществления смены ключей ЭП УЦ Федерального</w:t>
      </w:r>
    </w:p>
    <w:p w:rsidR="004007F5" w:rsidRDefault="004007F5">
      <w:pPr>
        <w:pStyle w:val="ConsPlusTitle"/>
        <w:jc w:val="center"/>
      </w:pPr>
      <w:r>
        <w:t>казначейства в случаях нарушения их конфиденциальности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10. Смена ключа ЭП, используемого для подписания сертификатов, осуществляется УЦ Федерального казначейства в случаях нарушения его конфиденциальности, угрозы нарушения его конфиденциальности (далее - внеплановая смена ключа ЭП). Со дня </w:t>
      </w:r>
      <w:proofErr w:type="gramStart"/>
      <w:r>
        <w:t>установления факта нарушения конфиденциальности ключа</w:t>
      </w:r>
      <w:proofErr w:type="gramEnd"/>
      <w:r>
        <w:t xml:space="preserve"> ЭП УЦ Федерального казначейства прекращает его использование.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Внеплановая смена ключа ЭП осуществляется не позднее одного рабочего дня со дня установления факта нарушения его конфиденциальности, угрозы нарушения его конфиденциальности.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К случаям нарушения конфиденциальности ключа ЭП УЦ Федерального казначейства относятся: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несанкционированное копирование ключа ЭП УЦ Федерального казначейства;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>утрата носителя информации с ключом ЭП УЦ Федерального казначейства.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К угрозам нарушения конфиденциальности ключа ЭП относятся: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применение в отношении программных средств удостоверяющего центра, имеющих доступ к ключу ЭП УЦ Федерального казначейства, вредоносного программного обеспечения;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нарушение правил хранения и эксплуатации ключа ЭП УЦ Федерального казначейства;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несанкционированный доступ в помещения, в которых располагаются средства удостоверяющего центра, на которых осуществляется хранение и использование ключа ЭП УЦ Федерального казначейства.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связи с внеплановой сменой ключа ЭП прекращается действие сертификатов, созданных с использованием ключа ЭП УЦ Федерального казначейства, с занесением сведений в реестр сертификатов.</w:t>
      </w:r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>Информирование владельцев сертификатов о внеплановой смене ключа ЭП, в том числе указание доверенного способа получения сертификата УЦ Федерального казначейства, исключающего уничтожение, модифицирование, блокирование при передаче и иные неправомерные действия с сертификатом УЦ Федерального казначейства, осуществляется путем размещения соответствующей информации на официальном сайте Федерального казначейства в сети "Интернет" не позднее одного рабочего дня со дня установления факта нарушения конфиденциальности ключа ЭП</w:t>
      </w:r>
      <w:proofErr w:type="gramEnd"/>
      <w:r>
        <w:t xml:space="preserve"> или угрозы нарушения его конфиденциальности.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Порядок смены ключа ЭП владельца сертификата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11. Смена ключа ЭП владельца сертификата осуществляется в случаях, указанных в </w:t>
      </w:r>
      <w:hyperlink r:id="rId37" w:history="1">
        <w:r>
          <w:rPr>
            <w:color w:val="0000FF"/>
          </w:rPr>
          <w:t>пунктах 1</w:t>
        </w:r>
      </w:hyperlink>
      <w:r>
        <w:t xml:space="preserve">, </w:t>
      </w:r>
      <w:hyperlink r:id="rId38" w:history="1">
        <w:r>
          <w:rPr>
            <w:color w:val="0000FF"/>
          </w:rPr>
          <w:t>2</w:t>
        </w:r>
      </w:hyperlink>
      <w:r>
        <w:t xml:space="preserve">, </w:t>
      </w:r>
      <w:hyperlink r:id="rId39" w:history="1">
        <w:r>
          <w:rPr>
            <w:color w:val="0000FF"/>
          </w:rPr>
          <w:t>4 части 6</w:t>
        </w:r>
      </w:hyperlink>
      <w:r>
        <w:t xml:space="preserve"> и </w:t>
      </w:r>
      <w:hyperlink r:id="rId40" w:history="1">
        <w:r>
          <w:rPr>
            <w:color w:val="0000FF"/>
          </w:rPr>
          <w:t>части 6.1 статьи 14</w:t>
        </w:r>
      </w:hyperlink>
      <w:r>
        <w:t xml:space="preserve"> Федерального закона N 63-ФЗ.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12. Смена ключа ЭП осуществляется на основании заявления на сертификат, которое формируется и подается с использованием ИС УЦ.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При формировании заявления на сертификат автоматически формируется уникальный ключ проверки ЭП.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13. В заявлении на сертификат, владельцем которого является должностное лицо, работник организации, указываются: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фамилия, имя, отчество (при наличии) владельца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реквизиты основного документа, удостоверяющего личность;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наименование государственного органа, органа местного самоуправления, учреждения, подведомственного государственному органу, органу местного самоуправления, организации, определенной в </w:t>
      </w:r>
      <w:hyperlink r:id="rId41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63-ФЗ, в которых должностное лицо, работник организации замещает соответствующую должность (за исключением лиц, замещающих государственную должность Российской Федерации, государственную должность субъекта Российской Федерации);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заявлении на сертификат, владельцем которого является государственный орган, орган местного самоуправления, организация, указываются: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>наименование государственного органа, органа местного самоуправления, организации;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заявлении на сертификат может быть указан адрес электронной почты для информирования о создании сертификата, а также об окончании срока действия сертификата.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Заявление на сертификат подписывается ЭП (при наличии действующего сертификата) должностного лица, работника организации, представителя государственного органа, органа местного самоуправления, организации соответственно.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случае если смена ключа ЭП связана с нарушением его конфиденциальности или угрозой нарушения конфиденциальности, заявление на сертификат подписывается иным ключом ЭП, имеющимся у должностного лица, работника организации, представителя государственного органа, органа местного самоуправления, организации, созданным Федеральным казначейством.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14. Создание сертификата осуществляется при условии:</w:t>
      </w:r>
    </w:p>
    <w:p w:rsidR="004007F5" w:rsidRDefault="004007F5">
      <w:pPr>
        <w:pStyle w:val="ConsPlusNormal"/>
        <w:spacing w:before="220"/>
        <w:ind w:firstLine="540"/>
        <w:jc w:val="both"/>
      </w:pPr>
      <w:bookmarkStart w:id="1" w:name="P164"/>
      <w:bookmarkEnd w:id="1"/>
      <w:r>
        <w:t>идентификации должностного лица, работника организации, представителя государственного органа, органа местного самоуправления, организации с использованием квалифицированной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достоверности представленных сведений с использованием инфраструктуры;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владения должностным лицом, работником организации, государственным органом, органом местного самоуправления ключом ЭП, соответствующим ключу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уникальности ключа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правомочия представителя государственного органа, органа местного самоуправления, организации обращаться за сертификатом государственного органа, местного самоуправления.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15. Сертификат создается в течение 5 рабочих дней со дня подачи заявления.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16. Сертификат выдается в форме электронного документа посредством ИС УЦ после идентификации должностного лица, работника организации, представителя государственного органа, органа местного самоуправления, организации способом, определенным в </w:t>
      </w:r>
      <w:hyperlink w:anchor="P164" w:history="1">
        <w:r>
          <w:rPr>
            <w:color w:val="0000FF"/>
          </w:rPr>
          <w:t>абзаце 2 пункта 14</w:t>
        </w:r>
      </w:hyperlink>
      <w:r>
        <w:t xml:space="preserve"> Порядка и ознакомления с информацией, содержащейся в сертификате.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Одновременно с сертификатом выдается руководство по обеспечению безопасности использования квалифицированной электронной подписи и сре</w:t>
      </w:r>
      <w:proofErr w:type="gramStart"/>
      <w:r>
        <w:t>дств кв</w:t>
      </w:r>
      <w:proofErr w:type="gramEnd"/>
      <w:r>
        <w:t>алифицированной электронной подписи.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Процедура создания и выдачи сертификатов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17. Создание сертификата осуществляется на основании заявления на сертификат, которое формируется с использованием ИС УЦ и подается должностным лицом, работником организации, представителем государственного органа, органа местного самоуправления, организации в ТОФК по месту его нахождения на бумажном носителе.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При формировании заявления на сертификат автоматически формируется уникальный ключ проверки ЭП.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>18. В заявлении на сертификат должностное лицо, работник организации указывает: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>реквизиты основного документа, удостоверяющего личность;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наименование государственного органа, органа местного самоуправления, учреждения, подведомственного государственному органу, органу местного самоуправления, организации, определенной в </w:t>
      </w:r>
      <w:hyperlink r:id="rId42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63-ФЗ, в которых должностное лицо, работник организации замещает соответствующую должность (за исключением лиц, замещающих государственную должность Российской Федерации, государственную должность субъекта Российской Федерации);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заявлении на сертификат представитель государственного органа, органа местного самоуправления, организации указывает: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наименование государственного органа, органа местного самоуправления, организации, определенной в </w:t>
      </w:r>
      <w:hyperlink r:id="rId43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заявлении на сертификат может быть указан адрес электронной почты для информирования о создании сертификата.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Заявление на сертификат подписывается должностным лицом, работником организации, представителем государственного органа, органа местного самоуправления, организации соответственно.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19. Одновременно с заявлением на сертификат представляются:</w:t>
      </w:r>
    </w:p>
    <w:p w:rsidR="004007F5" w:rsidRDefault="004007F5">
      <w:pPr>
        <w:pStyle w:val="ConsPlusNormal"/>
        <w:spacing w:before="220"/>
        <w:ind w:firstLine="540"/>
        <w:jc w:val="both"/>
      </w:pPr>
      <w:proofErr w:type="gramStart"/>
      <w:r>
        <w:t>документ, удостоверяющий личность должностного лица, представителя государственного органа, органа местного самоуправления, организации;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документ или сведения, которыми подтверждается замещение должностным лицом государственной должности Российской Федерации, государственной должности субъекта Российской Федерации, должности в государственном органе, органе местного самоуправления, учреждении, подведомственном государственному органу, органу местного самоуправления, организации, определенной в </w:t>
      </w:r>
      <w:hyperlink r:id="rId44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документ, подтверждающий право представителя государственного органа, органа местного самоуправления, организации обращаться за получением сертификата государственного органа, органа местного самоуправления.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20. Создание сертификата осуществляется при условии: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идентификации должностного лица, работника организации, представителя государственного органа, органа местного самоуправления, организации;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достоверности представленных сведений с использованием инфраструктуры;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>подтверждения владения должностным лицом, работником организации, государственным органом, органом местного самоуправления, организации ключом ЭП, соответствующим ключу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уникальности ключа проверки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подтверждения замещения лицом государственной должности Российской Федерации, государственной должности субъекта Российской Федерации, должности в государственном органе, органе местного самоуправления, учреждении, подведомственном государственному органу, органу местного самоуправления, организации, определенной в </w:t>
      </w:r>
      <w:hyperlink r:id="rId45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правомочия представителя государственного органа, органа местного самоуправления, организации обращаться за сертификатом государственного органа, местного самоуправления, организации.</w:t>
      </w:r>
    </w:p>
    <w:p w:rsidR="004007F5" w:rsidRDefault="004007F5">
      <w:pPr>
        <w:pStyle w:val="ConsPlusNormal"/>
        <w:spacing w:before="220"/>
        <w:ind w:firstLine="540"/>
        <w:jc w:val="both"/>
      </w:pPr>
      <w:bookmarkStart w:id="2" w:name="P200"/>
      <w:bookmarkEnd w:id="2"/>
      <w:r>
        <w:t>21. Идентификация осуществляется при личном присутствии по следующим документам: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гражданина Российской Федерации по основному документу, удостоверяющему личность;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иностранного гражданина по паспорту гражданина иностранного государства или по иному документу, удостоверяющему личность гражданина иностранного государства;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беженца, лица без гражданства по документу, установленному законодательством Российской Федерации в качестве удостоверяющего личность данных категорий лиц.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22. Сертификат создается в течение 5 рабочих дней со дня подачи заявления.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Срок создания сертификата может быть увеличен до 30 рабочих дней в случае несвоевременного получения сведений, находящихся в распоряжении государственных органов, иных органов, необходимых для создания сертификата. Срочное создание и выдача сертификата не осуществляется.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23. Сертификат выдается в форме электронного документа, сформированного в ИС УЦ, после идентификации должностного лица, работника организации, представителя государственного органа, органа местного самоуправления, организации способом, определенным в </w:t>
      </w:r>
      <w:hyperlink w:anchor="P200" w:history="1">
        <w:r>
          <w:rPr>
            <w:color w:val="0000FF"/>
          </w:rPr>
          <w:t>пункте 21</w:t>
        </w:r>
      </w:hyperlink>
      <w:r>
        <w:t xml:space="preserve"> Порядка, и ознакомления с информацией, содержащейся в сертификате. Одновременно с сертификатом выдается руководство по обеспечению безопасности использования квалифицированной электронной подписи и сре</w:t>
      </w:r>
      <w:proofErr w:type="gramStart"/>
      <w:r>
        <w:t>дств кв</w:t>
      </w:r>
      <w:proofErr w:type="gramEnd"/>
      <w:r>
        <w:t>алифицированной электронной подписи.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Подтверждение действительности ЭП, использованной</w:t>
      </w:r>
    </w:p>
    <w:p w:rsidR="004007F5" w:rsidRDefault="004007F5">
      <w:pPr>
        <w:pStyle w:val="ConsPlusTitle"/>
        <w:jc w:val="center"/>
      </w:pPr>
      <w:r>
        <w:t>для подписания электронных документов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24. Подтверждение действительности ЭП, использованной для подписания электронных документов, осуществляется в отношении ЭП, созданной с использованием сертификата Федерального казначейства.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Подтверждение действительности ЭП осуществляется на основании заявления, подаваемого в ТОФК.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25. В заявлении указываются: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фамилия, имя и отчество (при наличии) лица, подающего заявление;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уникальный серийный номер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 xml:space="preserve">фамилия, имя и отчество (при наличии) должностного лица, работника организации, являющегося владельцем сертификата, наименование государственного органа, органа местного самоуправления, организации, являющейся владельцем сертификата, с использованием которого создана ЭП, </w:t>
      </w:r>
      <w:proofErr w:type="gramStart"/>
      <w:r>
        <w:t>действительность</w:t>
      </w:r>
      <w:proofErr w:type="gramEnd"/>
      <w:r>
        <w:t xml:space="preserve"> которой требуется проверить;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дата и время, на момент </w:t>
      </w:r>
      <w:proofErr w:type="gramStart"/>
      <w:r>
        <w:t>наступления</w:t>
      </w:r>
      <w:proofErr w:type="gramEnd"/>
      <w:r>
        <w:t xml:space="preserve"> которых требуется установить подлинность ЭП;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адрес, на который необходимо направить результаты проверки действительности ЭП.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26. Одновременно с заявлением предоставляется электронный документ с ЭП, </w:t>
      </w:r>
      <w:proofErr w:type="gramStart"/>
      <w:r>
        <w:t>действительность</w:t>
      </w:r>
      <w:proofErr w:type="gramEnd"/>
      <w:r>
        <w:t xml:space="preserve"> которой необходимо проверить, на съемном носителе информации.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27. Подтверждение действительности ЭП, использованной для подписания электронного документа, осуществляется в течение 5 рабочих дней со дня поступления заявления.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Проверка действительности ЭП, использованной для подписания электронного документа, осуществляется посредством ИС УЦ и включает проверку соответствия формы сертификатов </w:t>
      </w:r>
      <w:hyperlink r:id="rId46" w:history="1">
        <w:r>
          <w:rPr>
            <w:color w:val="0000FF"/>
          </w:rPr>
          <w:t>Требованиям</w:t>
        </w:r>
      </w:hyperlink>
      <w:r>
        <w:t xml:space="preserve"> к форме квалифицированного сертификата ключа проверки электронной подписи, утвержденным приказом ФСБ России от 27 декабря 2011 г. N 795 (зарегистрирован в Министерстве юстиции Российской Федерации 27 января 2012 г., регистрационный N 23041), действительности сертификатов, включенных в последовательность проверки от сертификата, соответствующего</w:t>
      </w:r>
      <w:proofErr w:type="gramEnd"/>
      <w:r>
        <w:t xml:space="preserve"> проверяемой ЭП, до сертификата Федерального казначейства, выданного ему головным удостоверяющим центром, а также списков аннулированных сертификатов и меток доверенного времени, а также действительность на момент создания проверяемых сертификатов подтверждения соответствия средств ЭП и средств удостоверяющего </w:t>
      </w:r>
      <w:proofErr w:type="gramStart"/>
      <w:r>
        <w:t>центра</w:t>
      </w:r>
      <w:proofErr w:type="gramEnd"/>
      <w:r>
        <w:t xml:space="preserve"> с использованием которых созданы указанные сертификаты.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Результаты проверки действительности ЭП, использованной для подписания электронного документа, направляются по адресу, указанному в заявлении на подтверждение действительности ЭП.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Процедуры, осуществляемые при прекращении действия</w:t>
      </w:r>
    </w:p>
    <w:p w:rsidR="004007F5" w:rsidRDefault="004007F5">
      <w:pPr>
        <w:pStyle w:val="ConsPlusTitle"/>
        <w:jc w:val="center"/>
      </w:pPr>
      <w:r>
        <w:t xml:space="preserve">и </w:t>
      </w:r>
      <w:proofErr w:type="gramStart"/>
      <w:r>
        <w:t>аннулировании</w:t>
      </w:r>
      <w:proofErr w:type="gramEnd"/>
      <w:r>
        <w:t xml:space="preserve"> сертификата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29. Прекращение действия сертификата осуществляется в случаях, установленных </w:t>
      </w:r>
      <w:hyperlink r:id="rId47" w:history="1">
        <w:r>
          <w:rPr>
            <w:color w:val="0000FF"/>
          </w:rPr>
          <w:t>частью 6 статьи 14</w:t>
        </w:r>
      </w:hyperlink>
      <w:r>
        <w:t xml:space="preserve"> Федерального закона N 63-ФЗ.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Аннулирование сертификата осуществляется в случаях, установленных </w:t>
      </w:r>
      <w:hyperlink r:id="rId48" w:history="1">
        <w:r>
          <w:rPr>
            <w:color w:val="0000FF"/>
          </w:rPr>
          <w:t>частью 6.1 статьи 14</w:t>
        </w:r>
      </w:hyperlink>
      <w:r>
        <w:t xml:space="preserve"> Федерального закона N 63-ФЗ.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30. Прекращение действия сертификата по инициативе владельца сертификата осуществляется на основании заявления, которое может быть подано как на бумажном носителе в ТОФК, так и в форме электронного документа посредством ИС УЦ.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заявлении должностное лицо, работник организации, являющийся владельцем сертификата, указывает: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уникальный серийный номер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наименование государственного органа, органа местного самоуправления, учреждения, подведомственного государственному органу, органу местного самоуправления, организации, определенной в </w:t>
      </w:r>
      <w:hyperlink r:id="rId49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63-ФЗ, в которых должностное лицо, работник организации замещает соответствующую должность (за исключением лиц, замещающих государственную должность Российской Федерации, </w:t>
      </w:r>
      <w:r>
        <w:lastRenderedPageBreak/>
        <w:t>государственную должность субъекта Российской Федерации);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причину прекращения действия сертификата.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В заявлении государственный орган, орган местного самоуправления, организация, являющаяся владельцем сертификата, указывает: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серийный номер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наименование государственного органа, органа местного самоуправления, организации;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причину прекращения действия сертификата.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Заявление подписывается должностным лицом, работником организации, лицом, действующим от имени государственного органа, органа местного самоуправления, организации соответственно.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Действие сертификата прекращается при условии: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идентификации должностного лица, работника организации, лица, действующего от имени государственного органа, органа местного самоуправления, организации способами, определенными в </w:t>
      </w:r>
      <w:hyperlink w:anchor="P164" w:history="1">
        <w:r>
          <w:rPr>
            <w:color w:val="0000FF"/>
          </w:rPr>
          <w:t>абзаце 2 пункта 14</w:t>
        </w:r>
      </w:hyperlink>
      <w:r>
        <w:t xml:space="preserve"> и </w:t>
      </w:r>
      <w:hyperlink w:anchor="P200" w:history="1">
        <w:r>
          <w:rPr>
            <w:color w:val="0000FF"/>
          </w:rPr>
          <w:t>пункте 21</w:t>
        </w:r>
      </w:hyperlink>
      <w:r>
        <w:t xml:space="preserve"> Порядка;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достоверности сведений, указанных в заявлении;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полномочий лица, действующего от имени государственного органа, органа местного самоуправления.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 xml:space="preserve">Прекращение действия сертификата по инициативе государственного органа, органа местного самоуправления, учреждения, подведомственного государственному органу, органу местного самоуправления, организации, определенной в </w:t>
      </w:r>
      <w:hyperlink r:id="rId50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63-ФЗ, осуществляется на основании заявления, которое может быть подано в форме электронного документа посредством ИС УЦ либо на бумажном носителе в ТОФК.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уникальный серийный номер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фамилия, имя и отчество (при наличии) должностного лица, работника организации, являющегося владельцем сертификата;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наименование государственного органа, органа местного самоуправления, учреждения, подведомственного государственному органу, органу местного самоуправления, организации, определенной в </w:t>
      </w:r>
      <w:hyperlink r:id="rId51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63-ФЗ, в которых должностное лицо, работник организации замещает соответствующую должность;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причина прекращения действия сертификата.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Заявление подписывается лицом, действующим от имени государственного органа, органа местного самоуправления, учреждения, подведомственного государственному органу, органу местного самоуправления, организации, определенной в </w:t>
      </w:r>
      <w:hyperlink r:id="rId52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Действие сертификата прекращается при условии: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подтверждения достоверности сведений, указанных в заявлении;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lastRenderedPageBreak/>
        <w:t>подтверждения полномочий лица, подписавшего заявление.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Прекращение действия сертификата по инициативе УЦ Федерального казначейства осуществляется в случае получения информации о прекращении полномочий должностного лица, работника организации, являющегося владельцем сертификата, прекращении деятельности государственного органа, органа местного самоуправления, подтвержденной выпиской из Единого государственного реестра юридических лиц (Федеральный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предпринимателей", Собрание законодательства Российской Федерации, 2001</w:t>
      </w:r>
      <w:proofErr w:type="gramEnd"/>
      <w:r>
        <w:t xml:space="preserve">, </w:t>
      </w:r>
      <w:proofErr w:type="gramStart"/>
      <w:r>
        <w:t>N 33, ст. 3431), сведениями Официального интернет-портала правовой информации (</w:t>
      </w:r>
      <w:hyperlink r:id="rId5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23 мая 1996 г. N 763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власти", Собрание законодательства Российской Федерации, 1996, N 22, ст. 2663;</w:t>
      </w:r>
      <w:proofErr w:type="gramEnd"/>
      <w:r>
        <w:t xml:space="preserve"> </w:t>
      </w:r>
      <w:hyperlink r:id="rId55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2014 г. N 198 "О порядке опубликования законов и иных правовых актов субъектов Российской Федерации на "Официальном интернет-портале правовой информации" (www.pravo.gov.ru)", Собрание законодательства Российской Федерации, 2014, N 14, ст. 1612), а также интернет-порталов правовой информации субъектов Российской Федерации.</w:t>
      </w:r>
      <w:proofErr w:type="gramEnd"/>
    </w:p>
    <w:p w:rsidR="004007F5" w:rsidRDefault="004007F5">
      <w:pPr>
        <w:pStyle w:val="ConsPlusNormal"/>
        <w:spacing w:before="220"/>
        <w:ind w:firstLine="540"/>
        <w:jc w:val="both"/>
      </w:pPr>
      <w:r>
        <w:t>33. Прекращение действия сертификата осуществляется посредством ИС УЦ.</w:t>
      </w:r>
    </w:p>
    <w:p w:rsidR="004007F5" w:rsidRDefault="004007F5">
      <w:pPr>
        <w:pStyle w:val="ConsPlusNormal"/>
        <w:spacing w:before="220"/>
        <w:ind w:firstLine="540"/>
        <w:jc w:val="both"/>
      </w:pPr>
      <w:bookmarkStart w:id="3" w:name="P256"/>
      <w:bookmarkEnd w:id="3"/>
      <w:r>
        <w:t xml:space="preserve">34. </w:t>
      </w:r>
      <w:proofErr w:type="gramStart"/>
      <w:r>
        <w:t xml:space="preserve">Информация о прекращении действия сертификата или аннулировании сертификата посредством ИС УЦ вносится в реестр сертификатов в течение двенадцати часов с момента наступления обстоятельств, указанных в </w:t>
      </w:r>
      <w:hyperlink r:id="rId56" w:history="1">
        <w:r>
          <w:rPr>
            <w:color w:val="0000FF"/>
          </w:rPr>
          <w:t>частях 6</w:t>
        </w:r>
      </w:hyperlink>
      <w:r>
        <w:t xml:space="preserve"> и </w:t>
      </w:r>
      <w:hyperlink r:id="rId57" w:history="1">
        <w:r>
          <w:rPr>
            <w:color w:val="0000FF"/>
          </w:rPr>
          <w:t>6.1 статьи 14</w:t>
        </w:r>
      </w:hyperlink>
      <w:r>
        <w:t xml:space="preserve"> Федерального закона N 63-ФЗ, или в течение двенадцати часов, когда стало известно или должно было стать известно о наступлении таких обстоятельств в соответствии с </w:t>
      </w:r>
      <w:hyperlink r:id="rId58" w:history="1">
        <w:r>
          <w:rPr>
            <w:color w:val="0000FF"/>
          </w:rPr>
          <w:t>Порядком</w:t>
        </w:r>
      </w:hyperlink>
      <w:r>
        <w:t xml:space="preserve"> ведения реестра сертификатов.</w:t>
      </w:r>
      <w:proofErr w:type="gramEnd"/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Порядок ведения реестра сертификатов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35. Реестр сертификатов ведется в соответствии с </w:t>
      </w:r>
      <w:hyperlink r:id="rId59" w:history="1">
        <w:r>
          <w:rPr>
            <w:color w:val="0000FF"/>
          </w:rPr>
          <w:t>Порядком</w:t>
        </w:r>
      </w:hyperlink>
      <w:r>
        <w:t xml:space="preserve"> ведения реестров сертификатов в автоматическом режиме посредством ИС УЦ.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36. Информация о прекращении действия или аннулировании сертификата вносится в реестр сертификатов в соответствии с </w:t>
      </w:r>
      <w:hyperlink w:anchor="P256" w:history="1">
        <w:r>
          <w:rPr>
            <w:color w:val="0000FF"/>
          </w:rPr>
          <w:t>пунктом 34</w:t>
        </w:r>
      </w:hyperlink>
      <w:r>
        <w:t xml:space="preserve"> Порядка.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Порядок технического обслуживания реестра сертификатов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37. Срок проведения технического обслуживания реестра сертификатов не может превышать 12 часов.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38. Уведомление о проведении технического обслуживания размещается на официальном сайте Федерального казначейства в сети "Интернет".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1"/>
      </w:pPr>
      <w:r>
        <w:t xml:space="preserve">V. Исполнение обязанностей </w:t>
      </w:r>
      <w:proofErr w:type="gramStart"/>
      <w:r>
        <w:t>аккредитованного</w:t>
      </w:r>
      <w:proofErr w:type="gramEnd"/>
    </w:p>
    <w:p w:rsidR="004007F5" w:rsidRDefault="004007F5">
      <w:pPr>
        <w:pStyle w:val="ConsPlusTitle"/>
        <w:jc w:val="center"/>
      </w:pPr>
      <w:r>
        <w:t>удостоверяющего центра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Информирование заявителей об условиях и о порядке</w:t>
      </w:r>
    </w:p>
    <w:p w:rsidR="004007F5" w:rsidRDefault="004007F5">
      <w:pPr>
        <w:pStyle w:val="ConsPlusTitle"/>
        <w:jc w:val="center"/>
      </w:pPr>
      <w:r>
        <w:t>использования ЭП и средств ЭП, о рисках, связанных</w:t>
      </w:r>
    </w:p>
    <w:p w:rsidR="004007F5" w:rsidRDefault="004007F5">
      <w:pPr>
        <w:pStyle w:val="ConsPlusTitle"/>
        <w:jc w:val="center"/>
      </w:pPr>
      <w:r>
        <w:t>с использованием ЭП, и о мерах, необходимых</w:t>
      </w:r>
    </w:p>
    <w:p w:rsidR="004007F5" w:rsidRDefault="004007F5">
      <w:pPr>
        <w:pStyle w:val="ConsPlusTitle"/>
        <w:jc w:val="center"/>
      </w:pPr>
      <w:r>
        <w:t>для обеспечения безопасности ЭП и их проверки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39. </w:t>
      </w:r>
      <w:proofErr w:type="gramStart"/>
      <w:r>
        <w:t xml:space="preserve">Информирование владельца сертификата об условиях и о порядке использования ЭП и средствах ЭП, о рисках, связанных с использованием ЭП, и о мерах, необходимых для обеспечения безопасности ЭП и их проверки, осуществляется посредством предоставления ему одновременно с выдачей сертификата руководства по обеспечению безопасности использования </w:t>
      </w:r>
      <w:r>
        <w:lastRenderedPageBreak/>
        <w:t>квалифицированной электронной подписи и средств квалифицированной электронной подписи.</w:t>
      </w:r>
      <w:proofErr w:type="gramEnd"/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Выдача по обращению заявителя средств ЭП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40. </w:t>
      </w:r>
      <w:proofErr w:type="gramStart"/>
      <w:r>
        <w:t xml:space="preserve">Выдача средств ЭП, эксплуатационной и технической документации к ним во временное пользование производится по письменному обращению государственного органа, органа местного самоуправления, учреждения, подведомственного государственному органу, органу местного самоуправления, организации, определенной в </w:t>
      </w:r>
      <w:hyperlink r:id="rId60" w:history="1">
        <w:r>
          <w:rPr>
            <w:color w:val="0000FF"/>
          </w:rPr>
          <w:t>пункте 4 части 3 статьи 17.2</w:t>
        </w:r>
      </w:hyperlink>
      <w:r>
        <w:t xml:space="preserve"> Федерального закона N 63-ФЗ, с указанием фамилии, имени, отчества (при наличии) получающего лица в количестве, соответствующем количеству владельцев сертификатов, с приложением съемного носителя</w:t>
      </w:r>
      <w:proofErr w:type="gramEnd"/>
      <w:r>
        <w:t xml:space="preserve"> информации.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41. Выдача средств ЭП и эксплуатационной документации к ним осуществляется не позднее 3 рабочих дней </w:t>
      </w:r>
      <w:proofErr w:type="gramStart"/>
      <w:r>
        <w:t>с даты приема</w:t>
      </w:r>
      <w:proofErr w:type="gramEnd"/>
      <w:r>
        <w:t xml:space="preserve"> письменного обращения с указанием лица, получающего средства ЭП, и съемного носителя информации.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 xml:space="preserve">42. Выдаваемые средства ЭП должны обеспечивать техническую возможность проверки всех ЭП, в том </w:t>
      </w:r>
      <w:proofErr w:type="gramStart"/>
      <w:r>
        <w:t>числе</w:t>
      </w:r>
      <w:proofErr w:type="gramEnd"/>
      <w:r>
        <w:t xml:space="preserve"> если в состав электронных документов лицом, подписавшим электронные документы, включены электронные документы, созданные иными лицами (органами, организациями) и подписанные ЭП, или если электронный документ подписан несколькими ЭП.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43. В случае прекращения использования средств ЭП, эксплуатационная документация и средства ЭП возвращаются в ТОФК.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Обеспечение актуальности информации, содержащейся</w:t>
      </w:r>
    </w:p>
    <w:p w:rsidR="004007F5" w:rsidRDefault="004007F5">
      <w:pPr>
        <w:pStyle w:val="ConsPlusTitle"/>
        <w:jc w:val="center"/>
      </w:pPr>
      <w:r>
        <w:t xml:space="preserve">в реестре сертификатов, и ее защиты от </w:t>
      </w:r>
      <w:proofErr w:type="gramStart"/>
      <w:r>
        <w:t>неправомерного</w:t>
      </w:r>
      <w:proofErr w:type="gramEnd"/>
    </w:p>
    <w:p w:rsidR="004007F5" w:rsidRDefault="004007F5">
      <w:pPr>
        <w:pStyle w:val="ConsPlusTitle"/>
        <w:jc w:val="center"/>
      </w:pPr>
      <w:r>
        <w:t>доступа, уничтожения, модификации, блокирования,</w:t>
      </w:r>
    </w:p>
    <w:p w:rsidR="004007F5" w:rsidRDefault="004007F5">
      <w:pPr>
        <w:pStyle w:val="ConsPlusTitle"/>
        <w:jc w:val="center"/>
      </w:pPr>
      <w:r>
        <w:t>иных неправомерных действий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44. Актуализация информации, содержащейся в реестре сертификатов, и обеспечение ее защиты от неправомерного доступа, уничтожения, модификации, блокирования, иных неправомерных действий, осуществляется посредством средств ИС УЦ.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Обеспечение доступности реестра сертификатов</w:t>
      </w:r>
    </w:p>
    <w:p w:rsidR="004007F5" w:rsidRDefault="004007F5">
      <w:pPr>
        <w:pStyle w:val="ConsPlusTitle"/>
        <w:jc w:val="center"/>
      </w:pPr>
      <w:r>
        <w:t>в сети "Интернет"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45. Доступность реестра сертификатов обеспечивается посредством ИС УЦ в круглосуточном режиме, за исключением периодов технического обслуживания.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 xml:space="preserve">Порядок обеспечения конфиденциальности </w:t>
      </w:r>
      <w:proofErr w:type="gramStart"/>
      <w:r>
        <w:t>созданных</w:t>
      </w:r>
      <w:proofErr w:type="gramEnd"/>
      <w:r>
        <w:t xml:space="preserve"> УЦ</w:t>
      </w:r>
    </w:p>
    <w:p w:rsidR="004007F5" w:rsidRDefault="004007F5">
      <w:pPr>
        <w:pStyle w:val="ConsPlusTitle"/>
        <w:jc w:val="center"/>
      </w:pPr>
      <w:r>
        <w:t>Федерального казначейства ключей ЭП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46. </w:t>
      </w:r>
      <w:proofErr w:type="gramStart"/>
      <w:r>
        <w:t xml:space="preserve">Конфиденциальность ключей ЭП, создаваемых на АРМ ТОФК, обеспечивается Федеральным казначейством в соответствии с требованиями </w:t>
      </w:r>
      <w:hyperlink r:id="rId61" w:history="1">
        <w:r>
          <w:rPr>
            <w:color w:val="0000FF"/>
          </w:rPr>
          <w:t>пунктов 26</w:t>
        </w:r>
      </w:hyperlink>
      <w:r>
        <w:t xml:space="preserve">, </w:t>
      </w:r>
      <w:hyperlink r:id="rId62" w:history="1">
        <w:r>
          <w:rPr>
            <w:color w:val="0000FF"/>
          </w:rPr>
          <w:t>27</w:t>
        </w:r>
      </w:hyperlink>
      <w:r>
        <w:t xml:space="preserve">, </w:t>
      </w:r>
      <w:hyperlink r:id="rId63" w:history="1">
        <w:r>
          <w:rPr>
            <w:color w:val="0000FF"/>
          </w:rPr>
          <w:t>29</w:t>
        </w:r>
      </w:hyperlink>
      <w:r>
        <w:t xml:space="preserve">, </w:t>
      </w:r>
      <w:hyperlink r:id="rId64" w:history="1">
        <w:r>
          <w:rPr>
            <w:color w:val="0000FF"/>
          </w:rPr>
          <w:t>30</w:t>
        </w:r>
      </w:hyperlink>
      <w:r>
        <w:t xml:space="preserve">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тайну, утвержденной приказом Федерального агентства правительственной связи и информации при Президенте Российской Федерации от</w:t>
      </w:r>
      <w:proofErr w:type="gramEnd"/>
      <w:r>
        <w:t xml:space="preserve"> 13 июня 2001 г. N 152 (зарегистрирован в Министерстве юстиции Российской Федерации 6 августа 2001 г., регистрационный N 2848).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47. УЦ Федерального казначейства не осуществляет временного хранения и уничтожения ключей ЭП, созданных на АРМ ТОФК.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lastRenderedPageBreak/>
        <w:t xml:space="preserve">Осуществление регистрации сертификата </w:t>
      </w:r>
      <w:proofErr w:type="gramStart"/>
      <w:r>
        <w:t>в</w:t>
      </w:r>
      <w:proofErr w:type="gramEnd"/>
      <w:r>
        <w:t xml:space="preserve"> федеральной</w:t>
      </w:r>
    </w:p>
    <w:p w:rsidR="004007F5" w:rsidRDefault="004007F5">
      <w:pPr>
        <w:pStyle w:val="ConsPlusTitle"/>
        <w:jc w:val="center"/>
      </w:pPr>
      <w:r>
        <w:t>государственной информационной системе "Единая система</w:t>
      </w:r>
    </w:p>
    <w:p w:rsidR="004007F5" w:rsidRDefault="004007F5">
      <w:pPr>
        <w:pStyle w:val="ConsPlusTitle"/>
        <w:jc w:val="center"/>
      </w:pPr>
      <w:r>
        <w:t>идентификац</w:t>
      </w:r>
      <w:proofErr w:type="gramStart"/>
      <w:r>
        <w:t>ии и ау</w:t>
      </w:r>
      <w:proofErr w:type="gramEnd"/>
      <w:r>
        <w:t>тентификации в инфраструктуре,</w:t>
      </w:r>
    </w:p>
    <w:p w:rsidR="004007F5" w:rsidRDefault="004007F5">
      <w:pPr>
        <w:pStyle w:val="ConsPlusTitle"/>
        <w:jc w:val="center"/>
      </w:pPr>
      <w:proofErr w:type="gramStart"/>
      <w:r>
        <w:t>обеспечивающей</w:t>
      </w:r>
      <w:proofErr w:type="gramEnd"/>
      <w:r>
        <w:t xml:space="preserve"> информационно-технологическое взаимодействие</w:t>
      </w:r>
    </w:p>
    <w:p w:rsidR="004007F5" w:rsidRDefault="004007F5">
      <w:pPr>
        <w:pStyle w:val="ConsPlusTitle"/>
        <w:jc w:val="center"/>
      </w:pPr>
      <w:r>
        <w:t>информационных систем, используемых для предоставления</w:t>
      </w:r>
    </w:p>
    <w:p w:rsidR="004007F5" w:rsidRDefault="004007F5">
      <w:pPr>
        <w:pStyle w:val="ConsPlusTitle"/>
        <w:jc w:val="center"/>
      </w:pPr>
      <w:r>
        <w:t>государственных и муниципальных услуг в электронной форме"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48. Одновременно с выдачей сертификата осуществляется направление сведений о сертификате в федеральную государственную информационную систему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Осуществление по желанию лица, которому выдан сертификат,</w:t>
      </w:r>
    </w:p>
    <w:p w:rsidR="004007F5" w:rsidRDefault="004007F5">
      <w:pPr>
        <w:pStyle w:val="ConsPlusTitle"/>
        <w:jc w:val="center"/>
      </w:pPr>
      <w:r>
        <w:t>безвозмездной регистрации указанного лица в ЕСИА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>49. При выдаче сертификата Федеральное казначейство по желанию владельца сертификата безвозмездно осуществляет его регистрацию в ЕСИА.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Title"/>
        <w:jc w:val="center"/>
        <w:outlineLvl w:val="2"/>
      </w:pPr>
      <w:r>
        <w:t>Предоставление безвозмездно любому лицу доступа</w:t>
      </w:r>
    </w:p>
    <w:p w:rsidR="004007F5" w:rsidRDefault="004007F5">
      <w:pPr>
        <w:pStyle w:val="ConsPlusTitle"/>
        <w:jc w:val="center"/>
      </w:pPr>
      <w:r>
        <w:t>к информации, содержащейся в реестре сертификатов,</w:t>
      </w:r>
    </w:p>
    <w:p w:rsidR="004007F5" w:rsidRDefault="004007F5">
      <w:pPr>
        <w:pStyle w:val="ConsPlusTitle"/>
        <w:jc w:val="center"/>
      </w:pPr>
      <w:r>
        <w:t>включая информацию о прекращении действия сертификата</w:t>
      </w:r>
    </w:p>
    <w:p w:rsidR="004007F5" w:rsidRDefault="004007F5">
      <w:pPr>
        <w:pStyle w:val="ConsPlusTitle"/>
        <w:jc w:val="center"/>
      </w:pPr>
      <w:r>
        <w:t>или об аннулировании сертификата, в том числе путем</w:t>
      </w:r>
    </w:p>
    <w:p w:rsidR="004007F5" w:rsidRDefault="004007F5">
      <w:pPr>
        <w:pStyle w:val="ConsPlusTitle"/>
        <w:jc w:val="center"/>
      </w:pPr>
      <w:r>
        <w:t xml:space="preserve">публикации перечня </w:t>
      </w:r>
      <w:proofErr w:type="gramStart"/>
      <w:r>
        <w:t>прекративших</w:t>
      </w:r>
      <w:proofErr w:type="gramEnd"/>
      <w:r>
        <w:t xml:space="preserve"> свое действие</w:t>
      </w:r>
    </w:p>
    <w:p w:rsidR="004007F5" w:rsidRDefault="004007F5">
      <w:pPr>
        <w:pStyle w:val="ConsPlusTitle"/>
        <w:jc w:val="center"/>
      </w:pPr>
      <w:r>
        <w:t>(аннулированных) сертификатов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ind w:firstLine="540"/>
        <w:jc w:val="both"/>
      </w:pPr>
      <w:r>
        <w:t xml:space="preserve">50. Предоставление доступа к информации, содержащейся в реестре сертификатов, включая информацию о прекращении действия сертификата или об аннулировании сертификата, осуществляется безвозмездно в соответствии с </w:t>
      </w:r>
      <w:hyperlink r:id="rId65" w:history="1">
        <w:r>
          <w:rPr>
            <w:color w:val="0000FF"/>
          </w:rPr>
          <w:t>Порядком</w:t>
        </w:r>
      </w:hyperlink>
      <w:r>
        <w:t xml:space="preserve"> ведения реестров сертификатов с использованием ИС УЦ.</w:t>
      </w:r>
    </w:p>
    <w:p w:rsidR="004007F5" w:rsidRDefault="004007F5">
      <w:pPr>
        <w:pStyle w:val="ConsPlusNormal"/>
        <w:spacing w:before="220"/>
        <w:ind w:firstLine="540"/>
        <w:jc w:val="both"/>
      </w:pPr>
      <w:r>
        <w:t>51. Перечень прекративших действие (аннулированных) сертификатов публикуется на официальном сайте Федерального казначейства в сети "Интернет" не реже двух раз в сутки.</w:t>
      </w: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476" w:rsidRDefault="00AF2476"/>
    <w:sectPr w:rsidR="00AF2476" w:rsidSect="00DD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4007F5"/>
    <w:rsid w:val="004007F5"/>
    <w:rsid w:val="00AF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0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07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EACE29DA98E567D64AFAA73A97B131FCF7C114AE1361FBBA96AA5DCFFDD317B23AC49C3FD7536E7B0844E09448E2147EFA9ECD7D2YBV4G" TargetMode="External"/><Relationship Id="rId18" Type="http://schemas.openxmlformats.org/officeDocument/2006/relationships/hyperlink" Target="consultantplus://offline/ref=CEACE29DA98E567D64AFAA73A97B131FCF7C114AE1361FBBA96AA5DCFFDD317B23AC49C0FA733CB0E3CB4F5501DC3246EAA9EED5CEB49087Y3V5G" TargetMode="External"/><Relationship Id="rId26" Type="http://schemas.openxmlformats.org/officeDocument/2006/relationships/hyperlink" Target="consultantplus://offline/ref=CEACE29DA98E567D64AFAA73A97B131FCF7C114AE1361FBBA96AA5DCFFDD317B23AC49C0F37236E7B0844E09448E2147EFA9ECD7D2YBV4G" TargetMode="External"/><Relationship Id="rId39" Type="http://schemas.openxmlformats.org/officeDocument/2006/relationships/hyperlink" Target="consultantplus://offline/ref=CEACE29DA98E567D64AFAA73A97B131FCF7C114AE1361FBBA96AA5DCFFDD317B23AC49C0FA733CB6E0CB4F5501DC3246EAA9EED5CEB49087Y3V5G" TargetMode="External"/><Relationship Id="rId21" Type="http://schemas.openxmlformats.org/officeDocument/2006/relationships/hyperlink" Target="consultantplus://offline/ref=CEACE29DA98E567D64AFAA73A97B131FCF7C114AE1361FBBA96AA5DCFFDD317B23AC49C5F87869E2A595160542973F45F3B5EED5YDV2G" TargetMode="External"/><Relationship Id="rId34" Type="http://schemas.openxmlformats.org/officeDocument/2006/relationships/hyperlink" Target="consultantplus://offline/ref=CEACE29DA98E567D64AFAA73A97B131FCF721646EF301FBBA96AA5DCFFDD317B31AC11CCFB7423B3E3DE190447Y8VBG" TargetMode="External"/><Relationship Id="rId42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47" Type="http://schemas.openxmlformats.org/officeDocument/2006/relationships/hyperlink" Target="consultantplus://offline/ref=CEACE29DA98E567D64AFAA73A97B131FCF7C114AE1361FBBA96AA5DCFFDD317B23AC49C0FA733CB7E6CB4F5501DC3246EAA9EED5CEB49087Y3V5G" TargetMode="External"/><Relationship Id="rId50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55" Type="http://schemas.openxmlformats.org/officeDocument/2006/relationships/hyperlink" Target="consultantplus://offline/ref=CEACE29DA98E567D64AFAA73A97B131FCE781042EC321FBBA96AA5DCFFDD317B31AC11CCFB7423B3E3DE190447Y8VBG" TargetMode="External"/><Relationship Id="rId63" Type="http://schemas.openxmlformats.org/officeDocument/2006/relationships/hyperlink" Target="consultantplus://offline/ref=CEACE29DA98E567D64AFAA73A97B131FCF781B41EC3842B1A133A9DEF8D26E6C24E545C1FA723DB4EA944A4010843E40F3B7ECC9D2B692Y8V7G" TargetMode="External"/><Relationship Id="rId7" Type="http://schemas.openxmlformats.org/officeDocument/2006/relationships/hyperlink" Target="consultantplus://offline/ref=CEACE29DA98E567D64AFAA73A97B131FCF7C114AE1361FBBA96AA5DCFFDD317B23AC49C5FF7869E2A595160542973F45F3B5EED5YDV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ACE29DA98E567D64AFAA73A97B131FCF7C114AE1361FBBA96AA5DCFFDD317B23AC49C0FA733CB7E4CB4F5501DC3246EAA9EED5CEB49087Y3V5G" TargetMode="External"/><Relationship Id="rId29" Type="http://schemas.openxmlformats.org/officeDocument/2006/relationships/hyperlink" Target="consultantplus://offline/ref=CEACE29DA98E567D64AFAA73A97B131FCF7C114AE1361FBBA96AA5DCFFDD317B23AC49C3FD7436E7B0844E09448E2147EFA9ECD7D2YBV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ACE29DA98E567D64AFAA73A97B131FCF7C114AE1361FBBA96AA5DCFFDD317B23AC49C3F27536E7B0844E09448E2147EFA9ECD7D2YBV4G" TargetMode="External"/><Relationship Id="rId11" Type="http://schemas.openxmlformats.org/officeDocument/2006/relationships/hyperlink" Target="consultantplus://offline/ref=CEACE29DA98E567D64AFAA73A97B131FCF721147E0331FBBA96AA5DCFFDD317B23AC49C0FA733CB0E8CB4F5501DC3246EAA9EED5CEB49087Y3V5G" TargetMode="External"/><Relationship Id="rId24" Type="http://schemas.openxmlformats.org/officeDocument/2006/relationships/hyperlink" Target="consultantplus://offline/ref=CEACE29DA98E567D64AFAA73A97B131FCF7C114AE1361FBBA96AA5DCFFDD317B23AC49C0FA733CBAE9CB4F5501DC3246EAA9EED5CEB49087Y3V5G" TargetMode="External"/><Relationship Id="rId32" Type="http://schemas.openxmlformats.org/officeDocument/2006/relationships/hyperlink" Target="consultantplus://offline/ref=CEACE29DA98E567D64AFAA73A97B131FCE7D1545ED351FBBA96AA5DCFFDD317B23AC49C0FA733DB2E3CB4F5501DC3246EAA9EED5CEB49087Y3V5G" TargetMode="External"/><Relationship Id="rId37" Type="http://schemas.openxmlformats.org/officeDocument/2006/relationships/hyperlink" Target="consultantplus://offline/ref=CEACE29DA98E567D64AFAA73A97B131FCF7C114AE1361FBBA96AA5DCFFDD317B23AC49C0FA733CB7E9CB4F5501DC3246EAA9EED5CEB49087Y3V5G" TargetMode="External"/><Relationship Id="rId40" Type="http://schemas.openxmlformats.org/officeDocument/2006/relationships/hyperlink" Target="consultantplus://offline/ref=CEACE29DA98E567D64AFAA73A97B131FCF7C114AE1361FBBA96AA5DCFFDD317B23AC49C2FC7869E2A595160542973F45F3B5EED5YDV2G" TargetMode="External"/><Relationship Id="rId45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53" Type="http://schemas.openxmlformats.org/officeDocument/2006/relationships/hyperlink" Target="consultantplus://offline/ref=CEACE29DA98E567D64AFAA73A97B131FC87A174AE9311FBBA96AA5DCFFDD317B31AC11CCFB7423B3E3DE190447Y8VBG" TargetMode="External"/><Relationship Id="rId58" Type="http://schemas.openxmlformats.org/officeDocument/2006/relationships/hyperlink" Target="consultantplus://offline/ref=CEACE29DA98E567D64AFAA73A97B131FCE7D1A46E9361FBBA96AA5DCFFDD317B23AC49C0FA733DB2E3CB4F5501DC3246EAA9EED5CEB49087Y3V5G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CEACE29DA98E567D64AFAA73A97B131FCF7C114AE1361FBBA96AA5DCFFDD317B23AC49C3FD7436E7B0844E09448E2147EFA9ECD7D2YBV4G" TargetMode="External"/><Relationship Id="rId15" Type="http://schemas.openxmlformats.org/officeDocument/2006/relationships/hyperlink" Target="consultantplus://offline/ref=CEACE29DA98E567D64AFAA73A97B131FCF7C114AE1361FBBA96AA5DCFFDD317B23AC49C0F87A36E7B0844E09448E2147EFA9ECD7D2YBV4G" TargetMode="External"/><Relationship Id="rId23" Type="http://schemas.openxmlformats.org/officeDocument/2006/relationships/hyperlink" Target="consultantplus://offline/ref=CEACE29DA98E567D64AFAA73A97B131FCF7C114AE1361FBBA96AA5DCFFDD317B23AC49C0FA733CB5E3CB4F5501DC3246EAA9EED5CEB49087Y3V5G" TargetMode="External"/><Relationship Id="rId28" Type="http://schemas.openxmlformats.org/officeDocument/2006/relationships/hyperlink" Target="consultantplus://offline/ref=CEACE29DA98E567D64AFAA73A97B131FCE7D1A46E9361FBBA96AA5DCFFDD317B23AC49C0FA733DB2E3CB4F5501DC3246EAA9EED5CEB49087Y3V5G" TargetMode="External"/><Relationship Id="rId36" Type="http://schemas.openxmlformats.org/officeDocument/2006/relationships/hyperlink" Target="consultantplus://offline/ref=CEACE29DA98E567D64AFAA73A97B131FCF7C1B45EC3B1FBBA96AA5DCFFDD317B31AC11CCFB7423B3E3DE190447Y8VBG" TargetMode="External"/><Relationship Id="rId49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57" Type="http://schemas.openxmlformats.org/officeDocument/2006/relationships/hyperlink" Target="consultantplus://offline/ref=CEACE29DA98E567D64AFAA73A97B131FCF7C114AE1361FBBA96AA5DCFFDD317B23AC49C2FC7869E2A595160542973F45F3B5EED5YDV2G" TargetMode="External"/><Relationship Id="rId61" Type="http://schemas.openxmlformats.org/officeDocument/2006/relationships/hyperlink" Target="consultantplus://offline/ref=CEACE29DA98E567D64AFAA73A97B131FCF781B41EC3842B1A133A9DEF8D26E6C24E545C1FA723DB2EA944A4010843E40F3B7ECC9D2B692Y8V7G" TargetMode="External"/><Relationship Id="rId10" Type="http://schemas.openxmlformats.org/officeDocument/2006/relationships/hyperlink" Target="consultantplus://offline/ref=CEACE29DA98E567D64AFAA73A97B131FCF7C114AE1361FBBA96AA5DCFFDD317B23AC49C0FA733DB2E1CB4F5501DC3246EAA9EED5CEB49087Y3V5G" TargetMode="External"/><Relationship Id="rId19" Type="http://schemas.openxmlformats.org/officeDocument/2006/relationships/hyperlink" Target="consultantplus://offline/ref=CEACE29DA98E567D64AFAA73A97B131FCF7C114AE1361FBBA96AA5DCFFDD317B23AC49C5FA7869E2A595160542973F45F3B5EED5YDV2G" TargetMode="External"/><Relationship Id="rId31" Type="http://schemas.openxmlformats.org/officeDocument/2006/relationships/hyperlink" Target="consultantplus://offline/ref=CEACE29DA98E567D64AFAA73A97B131FCF7A1544E1321FBBA96AA5DCFFDD317B31AC11CCFB7423B3E3DE190447Y8VBG" TargetMode="External"/><Relationship Id="rId44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52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60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65" Type="http://schemas.openxmlformats.org/officeDocument/2006/relationships/hyperlink" Target="consultantplus://offline/ref=CEACE29DA98E567D64AFAA73A97B131FCE7D1A46E9361FBBA96AA5DCFFDD317B23AC49C0FA733DB2E3CB4F5501DC3246EAA9EED5CEB49087Y3V5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EACE29DA98E567D64AFAA73A97B131FCF7C1B45E0371FBBA96AA5DCFFDD317B23AC49C0FA733DB2E4CB4F5501DC3246EAA9EED5CEB49087Y3V5G" TargetMode="External"/><Relationship Id="rId14" Type="http://schemas.openxmlformats.org/officeDocument/2006/relationships/hyperlink" Target="consultantplus://offline/ref=CEACE29DA98E567D64AFAA73A97B131FCF7C114AE1361FBBA96AA5DCFFDD317B23AC49C3F27636E7B0844E09448E2147EFA9ECD7D2YBV4G" TargetMode="External"/><Relationship Id="rId22" Type="http://schemas.openxmlformats.org/officeDocument/2006/relationships/hyperlink" Target="consultantplus://offline/ref=CEACE29DA98E567D64AFAA73A97B131FCF7C114AE1361FBBA96AA5DCFFDD317B23AC49C5F97869E2A595160542973F45F3B5EED5YDV2G" TargetMode="External"/><Relationship Id="rId27" Type="http://schemas.openxmlformats.org/officeDocument/2006/relationships/hyperlink" Target="consultantplus://offline/ref=CEACE29DA98E567D64AFAA73A97B131FCF7C114AE1361FBBA96AA5DCFFDD317B23AC49C0F37036E7B0844E09448E2147EFA9ECD7D2YBV4G" TargetMode="External"/><Relationship Id="rId30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35" Type="http://schemas.openxmlformats.org/officeDocument/2006/relationships/hyperlink" Target="consultantplus://offline/ref=CEACE29DA98E567D64AFAA73A97B131FCD7A124AE9361FBBA96AA5DCFFDD317B23AC49C0FA733DB2E0CB4F5501DC3246EAA9EED5CEB49087Y3V5G" TargetMode="External"/><Relationship Id="rId43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48" Type="http://schemas.openxmlformats.org/officeDocument/2006/relationships/hyperlink" Target="consultantplus://offline/ref=CEACE29DA98E567D64AFAA73A97B131FCF7C114AE1361FBBA96AA5DCFFDD317B23AC49C2FC7869E2A595160542973F45F3B5EED5YDV2G" TargetMode="External"/><Relationship Id="rId56" Type="http://schemas.openxmlformats.org/officeDocument/2006/relationships/hyperlink" Target="consultantplus://offline/ref=CEACE29DA98E567D64AFAA73A97B131FCF7C114AE1361FBBA96AA5DCFFDD317B23AC49C0FA733CB7E6CB4F5501DC3246EAA9EED5CEB49087Y3V5G" TargetMode="External"/><Relationship Id="rId64" Type="http://schemas.openxmlformats.org/officeDocument/2006/relationships/hyperlink" Target="consultantplus://offline/ref=CEACE29DA98E567D64AFAA73A97B131FCF781B41EC3842B1A133A9DEF8D26E6C24E545C1FA723DBAEA944A4010843E40F3B7ECC9D2B692Y8V7G" TargetMode="External"/><Relationship Id="rId8" Type="http://schemas.openxmlformats.org/officeDocument/2006/relationships/hyperlink" Target="consultantplus://offline/ref=CEACE29DA98E567D64AFAA73A97B131FCF7F154BED361FBBA96AA5DCFFDD317B31AC11CCFB7423B3E3DE190447Y8VBG" TargetMode="External"/><Relationship Id="rId51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EACE29DA98E567D64AFAA73A97B131FCF7C114AE1361FBBA96AA5DCFFDD317B23AC49C0FA733CB3E8CB4F5501DC3246EAA9EED5CEB49087Y3V5G" TargetMode="External"/><Relationship Id="rId17" Type="http://schemas.openxmlformats.org/officeDocument/2006/relationships/hyperlink" Target="consultantplus://offline/ref=CEACE29DA98E567D64AFAA73A97B131FCF7C114AE1361FBBA96AA5DCFFDD317B23AC49C0FA733CB1E1CB4F5501DC3246EAA9EED5CEB49087Y3V5G" TargetMode="External"/><Relationship Id="rId25" Type="http://schemas.openxmlformats.org/officeDocument/2006/relationships/hyperlink" Target="consultantplus://offline/ref=CEACE29DA98E567D64AFAA73A97B131FCF7C114AE1361FBBA96AA5DCFFDD317B23AC49C0F27A36E7B0844E09448E2147EFA9ECD7D2YBV4G" TargetMode="External"/><Relationship Id="rId33" Type="http://schemas.openxmlformats.org/officeDocument/2006/relationships/hyperlink" Target="consultantplus://offline/ref=CEACE29DA98E567D64AFAA73A97B131FC87A154BEA371FBBA96AA5DCFFDD317B23AC49C0FA733DB2E2CB4F5501DC3246EAA9EED5CEB49087Y3V5G" TargetMode="External"/><Relationship Id="rId38" Type="http://schemas.openxmlformats.org/officeDocument/2006/relationships/hyperlink" Target="consultantplus://offline/ref=CEACE29DA98E567D64AFAA73A97B131FCF7C114AE1361FBBA96AA5DCFFDD317B23AC49C0FA733CB7E8CB4F5501DC3246EAA9EED5CEB49087Y3V5G" TargetMode="External"/><Relationship Id="rId46" Type="http://schemas.openxmlformats.org/officeDocument/2006/relationships/hyperlink" Target="consultantplus://offline/ref=CEACE29DA98E567D64AFAA73A97B131FCF7D1A4AED331FBBA96AA5DCFFDD317B23AC49C0FA733DB2E0CB4F5501DC3246EAA9EED5CEB49087Y3V5G" TargetMode="External"/><Relationship Id="rId59" Type="http://schemas.openxmlformats.org/officeDocument/2006/relationships/hyperlink" Target="consultantplus://offline/ref=CEACE29DA98E567D64AFAA73A97B131FCE7D1A46E9361FBBA96AA5DCFFDD317B23AC49C0FA733DB2E3CB4F5501DC3246EAA9EED5CEB49087Y3V5G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CEACE29DA98E567D64AFAA73A97B131FCF7C114AE1361FBBA96AA5DCFFDD317B23AC49C3FF7636E7B0844E09448E2147EFA9ECD7D2YBV4G" TargetMode="External"/><Relationship Id="rId41" Type="http://schemas.openxmlformats.org/officeDocument/2006/relationships/hyperlink" Target="consultantplus://offline/ref=CEACE29DA98E567D64AFAA73A97B131FCF7C114AE1361FBBA96AA5DCFFDD317B23AC49C3F27336E7B0844E09448E2147EFA9ECD7D2YBV4G" TargetMode="External"/><Relationship Id="rId54" Type="http://schemas.openxmlformats.org/officeDocument/2006/relationships/hyperlink" Target="consultantplus://offline/ref=CEACE29DA98E567D64AFAA73A97B131FCE7B1547EC321FBBA96AA5DCFFDD317B31AC11CCFB7423B3E3DE190447Y8VBG" TargetMode="External"/><Relationship Id="rId62" Type="http://schemas.openxmlformats.org/officeDocument/2006/relationships/hyperlink" Target="consultantplus://offline/ref=CEACE29DA98E567D64AFAA73A97B131FCF781B41EC3842B1A133A9DEF8D26E6C24E545C1FA723DB7EA944A4010843E40F3B7ECC9D2B692Y8V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7333</Words>
  <Characters>41800</Characters>
  <Application>Microsoft Office Word</Application>
  <DocSecurity>0</DocSecurity>
  <Lines>348</Lines>
  <Paragraphs>98</Paragraphs>
  <ScaleCrop>false</ScaleCrop>
  <Company/>
  <LinksUpToDate>false</LinksUpToDate>
  <CharactersWithSpaces>49035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2022-02-17T06:21:00Z</dcterms:created>
  <dcterms:modified xsi:type="dcterms:W3CDTF">2022-02-17T06:22:00Z</dcterms:modified>
</cp:coreProperties>
</file>