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</w:t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68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поставщике социальных услуг для включения </w:t>
      </w:r>
      <w:r>
        <w:rPr>
          <w:rFonts w:ascii="Times New Roman" w:hAnsi="Times New Roman"/>
          <w:b/>
          <w:sz w:val="24"/>
          <w:szCs w:val="24"/>
        </w:rPr>
        <w:t xml:space="preserve">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68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реестр поставщиков социальных услуг</w:t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68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6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Общие сведения о поставщике социальных услуг</w:t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p>
      <w:pPr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  <w:outlineLvl w:val="0"/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tbl>
      <w:tblPr>
        <w:tblW w:w="14601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54"/>
        <w:gridCol w:w="8647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Полное и (если имеется) сокращенное наименование поставщика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Бюджетное учреждение Республики Алтай «Республиканский Дом-интернат</w:t>
            </w:r>
            <w:r>
              <w:rPr>
                <w:rFonts w:ascii="Times New Roman" w:hAnsi="Times New Roman"/>
                <w:color w:val="000000"/>
              </w:rPr>
              <w:t xml:space="preserve"> «Алтай</w:t>
            </w:r>
            <w:r>
              <w:rPr>
                <w:rFonts w:ascii="Times New Roman" w:hAnsi="Times New Roman"/>
                <w:color w:val="000000"/>
              </w:rPr>
              <w:t xml:space="preserve">»</w:t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pStyle w:val="68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6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УРА " Дом-интернат  «Алтай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"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  <w:t xml:space="preserve">Дата и номер свидетельства о государственной регистрации юридического лица, индивидуального предпринимателя, являющихся поставщиками социальных услуг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7" w:type="dxa"/>
            <w:textDirection w:val="lrTb"/>
            <w:noWrap w:val="false"/>
          </w:tcPr>
          <w:p>
            <w:pPr>
              <w:pStyle w:val="687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  <w:t xml:space="preserve">0406004013 Свидетельство 04№000401424 от18.02.2015г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  <w:t xml:space="preserve">Адрес (место нахождения, место предоставления социальных услуг), контактный телефон, адрес электронной почты, режим работы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649000, Республика Алтай г</w:t>
            </w:r>
            <w:r>
              <w:rPr>
                <w:rFonts w:ascii="Times New Roman" w:hAnsi="Times New Roman"/>
                <w:color w:val="000000"/>
              </w:rPr>
              <w:t xml:space="preserve">.Г</w:t>
            </w:r>
            <w:r>
              <w:rPr>
                <w:rFonts w:ascii="Times New Roman" w:hAnsi="Times New Roman"/>
                <w:color w:val="000000"/>
              </w:rPr>
              <w:t xml:space="preserve">орно-Алтайск пр.Коммунистический 156</w:t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 /388-</w:t>
            </w:r>
            <w:r>
              <w:rPr>
                <w:rFonts w:ascii="Times New Roman" w:hAnsi="Times New Roman"/>
                <w:color w:val="000000"/>
              </w:rPr>
              <w:t xml:space="preserve">22/ 6-44-95</w:t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/>
            <w:hyperlink r:id="rId9" w:tooltip="mailto:dpi3-altay@mail.ru" w:history="1">
              <w:r>
                <w:rPr>
                  <w:rStyle w:val="688"/>
                  <w:rFonts w:ascii="Times New Roman" w:hAnsi="Times New Roman"/>
                  <w:lang w:val="en-US"/>
                </w:rPr>
                <w:t xml:space="preserve">dpi3-altay@mail.ru</w:t>
              </w:r>
            </w:hyperlink>
            <w:r/>
            <w:r>
              <w:rPr>
                <w:rFonts w:ascii="Times New Roman" w:hAnsi="Times New Roman"/>
                <w:color w:val="000000"/>
                <w:lang w:val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val="en-US" w:eastAsia="en-US"/>
              </w:rPr>
            </w:pPr>
            <w:r>
              <w:rPr>
                <w:rFonts w:ascii="Times New Roman" w:hAnsi="Times New Roman" w:eastAsia="Calibri"/>
                <w:bCs/>
                <w:lang w:val="en-US" w:eastAsia="en-US"/>
              </w:rPr>
            </w:r>
            <w:r>
              <w:rPr>
                <w:rFonts w:ascii="Times New Roman" w:hAnsi="Times New Roman" w:eastAsia="Calibri"/>
                <w:bCs/>
                <w:lang w:val="en-US"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  <w:t xml:space="preserve">Фамилия, имя, отчество руководителя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Боконокова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 Светлана Михайловна 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  <w:t xml:space="preserve">Реквизиты и банковские счета организации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ИНН 0406004013, </w:t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КПП 041101001, </w:t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ОКПО 16247091, </w:t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ОГРН 1020400563831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  <w:t xml:space="preserve">Сведения об организационно-правовой форме (для юридических лиц)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          Бюджетное учреждение 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</w:tr>
    </w:tbl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val="en-US"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  <w:t xml:space="preserve">2. Сведения о формах социального обслуживания, перечень предоставляемых социальных услуг по формам социального обслуживания и видам социальных услуг, тарифы на предоставляемые социальные услуги по формам социального обслуживания и видам социальных услуг.</w:t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p>
      <w:r/>
      <w:r/>
    </w:p>
    <w:p>
      <w:pPr>
        <w:ind w:right="-2" w:firstLine="709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Приложение №1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-2" w:firstLine="709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к  приказу </w:t>
      </w:r>
      <w:r>
        <w:rPr>
          <w:rFonts w:ascii="Times New Roman" w:hAnsi="Times New Roman" w:cs="Times New Roman"/>
          <w:sz w:val="28"/>
          <w:szCs w:val="28"/>
        </w:rPr>
        <w:t xml:space="preserve">БУ РА</w:t>
      </w:r>
      <w:r>
        <w:rPr>
          <w:rFonts w:ascii="Times New Roman" w:hAnsi="Times New Roman" w:cs="Times New Roman"/>
          <w:sz w:val="28"/>
          <w:szCs w:val="28"/>
        </w:rPr>
        <w:t xml:space="preserve"> «Республиканский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-2" w:firstLine="709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дом-интернат «Алтай»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-2" w:firstLine="709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от «10 » января 2024 г. № </w:t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rPr>
          <w:rFonts w:ascii="Times New Roman" w:hAnsi="Times New Roman" w:cs="Times New Roman"/>
          <w:sz w:val="28"/>
          <w:szCs w:val="28"/>
        </w:rPr>
        <w:t xml:space="preserve">-А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10620" w:right="-172" w:firstLine="708"/>
        <w:jc w:val="center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left="10620" w:right="-172" w:firstLine="708"/>
        <w:jc w:val="center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Стандарт</w:t>
      </w: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предоставления социальных услуг в форме стационарного социального обслуживания</w:t>
      </w: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ind w:left="709" w:firstLine="567"/>
        <w:jc w:val="center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tbl>
      <w:tblPr>
        <w:tblStyle w:val="691"/>
        <w:tblW w:w="14551" w:type="dxa"/>
        <w:tblInd w:w="5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13"/>
        <w:gridCol w:w="3147"/>
        <w:gridCol w:w="1843"/>
        <w:gridCol w:w="1814"/>
        <w:gridCol w:w="171"/>
        <w:gridCol w:w="1842"/>
        <w:gridCol w:w="1531"/>
        <w:gridCol w:w="1255"/>
      </w:tblGrid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№ </w:t>
            </w:r>
            <w:r>
              <w:rPr>
                <w:rFonts w:ascii="Times New Roman" w:hAnsi="Times New Roman" w:cs="Times New Roman"/>
                <w:szCs w:val="22"/>
              </w:rPr>
              <w:t xml:space="preserve">п</w:t>
            </w:r>
            <w:r>
              <w:rPr>
                <w:rFonts w:ascii="Times New Roman" w:hAnsi="Times New Roman" w:cs="Times New Roman"/>
                <w:szCs w:val="22"/>
              </w:rPr>
              <w:t xml:space="preserve">/</w:t>
            </w:r>
            <w:r>
              <w:rPr>
                <w:rFonts w:ascii="Times New Roman" w:hAnsi="Times New Roman" w:cs="Times New Roman"/>
                <w:szCs w:val="22"/>
              </w:rPr>
              <w:t xml:space="preserve">п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Описание социальной услуги, в том числе ее объем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Сроки предоставления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Подушевой</w:t>
            </w:r>
            <w:r>
              <w:rPr>
                <w:rFonts w:ascii="Times New Roman" w:hAnsi="Times New Roman" w:cs="Times New Roman"/>
                <w:szCs w:val="22"/>
              </w:rPr>
              <w:t xml:space="preserve"> норматив финансирования социальной услуги (рублей)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предоставления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Показатели качества и оценка результатов предоставления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Групп</w:t>
            </w:r>
            <w:r>
              <w:rPr>
                <w:rFonts w:ascii="Times New Roman" w:hAnsi="Times New Roman" w:cs="Times New Roman"/>
                <w:szCs w:val="22"/>
              </w:rPr>
              <w:t xml:space="preserve">а(</w:t>
            </w:r>
            <w:r>
              <w:rPr>
                <w:rFonts w:ascii="Times New Roman" w:hAnsi="Times New Roman" w:cs="Times New Roman"/>
                <w:szCs w:val="22"/>
              </w:rPr>
              <w:t xml:space="preserve">ы</w:t>
            </w:r>
            <w:r>
              <w:rPr>
                <w:rFonts w:ascii="Times New Roman" w:hAnsi="Times New Roman" w:cs="Times New Roman"/>
                <w:szCs w:val="22"/>
              </w:rPr>
              <w:t xml:space="preserve">) типизации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Социально-бытовые услуги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1.1.</w:t>
            </w:r>
            <w:r>
              <w:rPr>
                <w:rFonts w:ascii="Times New Roman" w:hAnsi="Times New Roman" w:cs="Times New Roman"/>
                <w:szCs w:val="22"/>
                <w:highlight w:val="yellow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Предоставление </w:t>
            </w:r>
            <w:r>
              <w:rPr>
                <w:rFonts w:ascii="Times New Roman" w:hAnsi="Times New Roman" w:cs="Times New Roman"/>
                <w:szCs w:val="22"/>
              </w:rPr>
              <w:t xml:space="preserve">ж</w:t>
            </w:r>
            <w:r>
              <w:rPr>
                <w:rFonts w:ascii="Times New Roman" w:hAnsi="Times New Roman" w:cs="Times New Roman"/>
                <w:szCs w:val="22"/>
              </w:rPr>
              <w:t xml:space="preserve">илых помещений согласно нормативам в соответствии с федеральным законодательством и законодательством </w:t>
            </w:r>
            <w:r>
              <w:rPr>
                <w:rFonts w:ascii="Times New Roman" w:hAnsi="Times New Roman" w:cs="Times New Roman"/>
                <w:szCs w:val="22"/>
              </w:rPr>
              <w:t xml:space="preserve">Республики Алтай и помещений для организации реабилитационных, лечебных и </w:t>
            </w:r>
            <w:r>
              <w:rPr>
                <w:rFonts w:ascii="Times New Roman" w:hAnsi="Times New Roman" w:cs="Times New Roman"/>
                <w:szCs w:val="22"/>
              </w:rPr>
              <w:t xml:space="preserve">досуговых</w:t>
            </w:r>
            <w:r>
              <w:rPr>
                <w:rFonts w:ascii="Times New Roman" w:hAnsi="Times New Roman" w:cs="Times New Roman"/>
                <w:szCs w:val="22"/>
              </w:rPr>
              <w:t xml:space="preserve"> мероприятий, трудовой и учебной деятельности, бытового </w:t>
            </w:r>
            <w:r>
              <w:rPr>
                <w:rFonts w:ascii="Times New Roman" w:hAnsi="Times New Roman" w:cs="Times New Roman"/>
                <w:szCs w:val="22"/>
              </w:rPr>
              <w:t xml:space="preserve">о</w:t>
            </w:r>
            <w:r>
              <w:rPr>
                <w:rFonts w:ascii="Times New Roman" w:hAnsi="Times New Roman" w:cs="Times New Roman"/>
                <w:szCs w:val="22"/>
              </w:rPr>
              <w:t xml:space="preserve">бслуживания получателей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предоставление койко-места в 1-, 2-, 3-, 4-местных жилых помещениях с мебелью в соответствии с утвержденными нормативами: в доме-интернате для престарелых и инвалидов - не менее 5 кв. м;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предоставление помещений для бытового обслуживания получателей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предоставление помещений, необходимых для реализации реабилитационных, лечебных, трудовых и учебных, </w:t>
            </w:r>
            <w:r>
              <w:rPr>
                <w:rFonts w:ascii="Times New Roman" w:hAnsi="Times New Roman" w:cs="Times New Roman"/>
                <w:szCs w:val="22"/>
              </w:rPr>
              <w:t xml:space="preserve">культурно-досуговых</w:t>
            </w:r>
            <w:r>
              <w:rPr>
                <w:rFonts w:ascii="Times New Roman" w:hAnsi="Times New Roman" w:cs="Times New Roman"/>
                <w:szCs w:val="22"/>
              </w:rPr>
              <w:t xml:space="preserve"> мероприятий.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Койко-место предоставляется 1 раз при поступлении к поставщику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Иные помещения предоставляются по мере необходимости без учета их предоставления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срок, определенный </w:t>
            </w:r>
            <w:r>
              <w:rPr>
                <w:rFonts w:ascii="Times New Roman" w:hAnsi="Times New Roman" w:cs="Times New Roman"/>
                <w:szCs w:val="22"/>
              </w:rPr>
              <w:t xml:space="preserve">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Предоставление жилой площади за 1 кв. м - </w:t>
            </w:r>
            <w:r>
              <w:rPr>
                <w:rFonts w:ascii="Times New Roman" w:hAnsi="Times New Roman" w:cs="Times New Roman"/>
                <w:szCs w:val="22"/>
              </w:rPr>
              <w:t xml:space="preserve">25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пользование мебелью </w:t>
            </w:r>
            <w:r>
              <w:rPr>
                <w:rFonts w:ascii="Times New Roman" w:hAnsi="Times New Roman" w:cs="Times New Roman"/>
                <w:szCs w:val="22"/>
              </w:rPr>
              <w:t xml:space="preserve">–</w:t>
            </w:r>
            <w:r>
              <w:rPr>
                <w:rFonts w:ascii="Times New Roman" w:hAnsi="Times New Roman" w:cs="Times New Roman"/>
                <w:szCs w:val="22"/>
              </w:rPr>
              <w:t xml:space="preserve">2</w:t>
            </w:r>
            <w:r>
              <w:rPr>
                <w:rFonts w:ascii="Times New Roman" w:hAnsi="Times New Roman" w:cs="Times New Roman"/>
                <w:szCs w:val="22"/>
              </w:rPr>
              <w:t xml:space="preserve">508,0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хранение личных вещей и </w:t>
            </w:r>
            <w:r>
              <w:rPr>
                <w:rFonts w:ascii="Times New Roman" w:hAnsi="Times New Roman" w:cs="Times New Roman"/>
                <w:szCs w:val="22"/>
              </w:rPr>
              <w:t xml:space="preserve">ценностей </w:t>
            </w:r>
            <w:r>
              <w:rPr>
                <w:rFonts w:ascii="Times New Roman" w:hAnsi="Times New Roman" w:cs="Times New Roman"/>
                <w:szCs w:val="22"/>
              </w:rPr>
              <w:t xml:space="preserve">–15,0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обеспечивает размещение получателей социальных услуг с учетом пола, возраста, состояния здоровья, </w:t>
            </w:r>
            <w:r>
              <w:rPr>
                <w:rFonts w:ascii="Times New Roman" w:hAnsi="Times New Roman" w:cs="Times New Roman"/>
                <w:szCs w:val="22"/>
              </w:rPr>
              <w:t xml:space="preserve">физической, психической и психологической совместимости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жилых, помещений для реабилитационных и лечебных мероприятий, трудовой и учебной деятельности, культурного и бытового обслуживания;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мебели</w:t>
            </w:r>
            <w:r>
              <w:rPr>
                <w:rFonts w:ascii="Times New Roman" w:hAnsi="Times New Roman" w:cs="Times New Roman"/>
                <w:szCs w:val="22"/>
              </w:rPr>
              <w:t xml:space="preserve">(1 кровать, 1 тумбочка, 1 стул, шкаф или полки в шкафу для хранения одежды, белья, обуви);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доступности помещений, мебели, бытовой техники для всех категорий получателей социальных услуг, с учетом соблюдения требований безопасности, санитарного и противоэпидемиол</w:t>
            </w:r>
            <w:r>
              <w:rPr>
                <w:rFonts w:ascii="Times New Roman" w:hAnsi="Times New Roman" w:cs="Times New Roman"/>
                <w:szCs w:val="22"/>
              </w:rPr>
              <w:t xml:space="preserve">огического законодательства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Полнота предоставления социальной услуги в соответствии с требованиями </w:t>
            </w:r>
            <w:r>
              <w:rPr>
                <w:rFonts w:ascii="Times New Roman" w:hAnsi="Times New Roman" w:cs="Times New Roman"/>
                <w:szCs w:val="22"/>
              </w:rPr>
              <w:t xml:space="preserve">действующего законодательства, исходя из объема и сроков их предоставления</w:t>
            </w:r>
            <w:r>
              <w:rPr>
                <w:rFonts w:ascii="Times New Roman" w:hAnsi="Times New Roman" w:cs="Times New Roman"/>
                <w:szCs w:val="22"/>
              </w:rPr>
              <w:t xml:space="preserve">; своевременность предоставления социальной услуги,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 (далее - удовлетворенность получением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социальной услуги)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jc w:val="both"/>
              <w:rPr>
                <w:rFonts w:ascii="Times New Roman" w:hAnsi="Times New Roman" w:cs="Times New Roman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  <w:highlight w:val="yellow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Обеспечение питанием согласно нормативам в соответствии с федеральным законодательством и законодательством Республики Алтай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закуп и хранение продуктов питания в соответствии с утвержденными нормами;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приготовление готовых блюд согласно утвержденным технологическим картам приготовления;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сервировка столов и раздача готовых блюд в помещениях для приема пищи;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доставка готовых блюд в комнаты получателей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социальных услуг (при наличии медицинских заключений о невозможности приема пищи в помещениях для приема пищи);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уборка технологических помещений пищеблока и помещений для приема пищи (после каждого приема пищи). Услуга предоставляется не менее 4 раз в день - 1 услуга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ежедневно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дома-интернаты для престарелых и инвалидов </w:t>
            </w:r>
            <w:r>
              <w:rPr>
                <w:rFonts w:ascii="Times New Roman" w:hAnsi="Times New Roman" w:cs="Times New Roman"/>
                <w:szCs w:val="22"/>
              </w:rPr>
              <w:t xml:space="preserve">–400,0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специальное (коррекционное) детское отделение бюджетно</w:t>
            </w:r>
            <w:r>
              <w:rPr>
                <w:rFonts w:ascii="Times New Roman" w:hAnsi="Times New Roman" w:cs="Times New Roman"/>
                <w:szCs w:val="22"/>
              </w:rPr>
              <w:t xml:space="preserve">го учреждения Республики Алтай «</w:t>
            </w:r>
            <w:r>
              <w:rPr>
                <w:rFonts w:ascii="Times New Roman" w:hAnsi="Times New Roman" w:cs="Times New Roman"/>
                <w:szCs w:val="22"/>
              </w:rPr>
              <w:t xml:space="preserve">Дом-интер</w:t>
            </w:r>
            <w:r>
              <w:rPr>
                <w:rFonts w:ascii="Times New Roman" w:hAnsi="Times New Roman" w:cs="Times New Roman"/>
                <w:szCs w:val="22"/>
              </w:rPr>
              <w:t xml:space="preserve">нат «Алтай»</w:t>
            </w:r>
            <w:r>
              <w:rPr>
                <w:rFonts w:ascii="Times New Roman" w:hAnsi="Times New Roman" w:cs="Times New Roman"/>
                <w:szCs w:val="22"/>
              </w:rPr>
              <w:t xml:space="preserve"> - </w:t>
            </w:r>
            <w:r>
              <w:rPr>
                <w:rFonts w:ascii="Times New Roman" w:hAnsi="Times New Roman" w:cs="Times New Roman"/>
                <w:szCs w:val="22"/>
              </w:rPr>
              <w:t xml:space="preserve">590,0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</w:t>
            </w:r>
            <w:r>
              <w:rPr>
                <w:rFonts w:ascii="Times New Roman" w:hAnsi="Times New Roman" w:cs="Times New Roman"/>
                <w:szCs w:val="22"/>
              </w:rPr>
              <w:t xml:space="preserve">ая услуга обеспечивает предоставление полноценного и сбалансированного питания, в т.ч. лечебного питания, согласно 10-дневному меню, с учетом соблюдения требований пищевой безопасности, санитарного и противоэпидемиологического законодательства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персонала организации (повар, официантка-раздатчица, кух</w:t>
            </w:r>
            <w:r>
              <w:rPr>
                <w:rFonts w:ascii="Times New Roman" w:hAnsi="Times New Roman" w:cs="Times New Roman"/>
                <w:szCs w:val="22"/>
              </w:rPr>
              <w:t xml:space="preserve">онный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 xml:space="preserve">р</w:t>
            </w:r>
            <w:r>
              <w:rPr>
                <w:rFonts w:ascii="Times New Roman" w:hAnsi="Times New Roman" w:cs="Times New Roman"/>
                <w:szCs w:val="22"/>
              </w:rPr>
              <w:t xml:space="preserve">абочий, мойщица посуды);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необходимого технологического оборудования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Обеспечение мягким инвентарем согласно нормативам в </w:t>
            </w:r>
            <w:r>
              <w:rPr>
                <w:rFonts w:ascii="Times New Roman" w:hAnsi="Times New Roman" w:cs="Times New Roman"/>
                <w:szCs w:val="22"/>
              </w:rPr>
              <w:t xml:space="preserve">соответствии с федеральным законодательством и законодательством Республики Алтай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предоставление в соответствии с утвержденными нормативами: </w:t>
            </w:r>
            <w:r>
              <w:rPr>
                <w:rFonts w:ascii="Times New Roman" w:hAnsi="Times New Roman" w:cs="Times New Roman"/>
                <w:szCs w:val="22"/>
              </w:rPr>
              <w:t xml:space="preserve">сезонной одежды и обуви, нательного белья, полотенец, постельных принадлежностей и белья. Услуга предоставляется при поступлении к поставщику социальных услуг, в дальнейшем согласно нормативу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</w:t>
            </w:r>
            <w:r>
              <w:rPr>
                <w:rFonts w:ascii="Times New Roman" w:hAnsi="Times New Roman" w:cs="Times New Roman"/>
                <w:szCs w:val="22"/>
              </w:rPr>
              <w:t xml:space="preserve">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дома-интернаты для престарелых и инвалидов: верхней и </w:t>
            </w:r>
            <w:r>
              <w:rPr>
                <w:rFonts w:ascii="Times New Roman" w:hAnsi="Times New Roman" w:cs="Times New Roman"/>
                <w:szCs w:val="22"/>
              </w:rPr>
              <w:t xml:space="preserve">нижней одежды </w:t>
            </w:r>
            <w:r>
              <w:rPr>
                <w:rFonts w:ascii="Times New Roman" w:hAnsi="Times New Roman" w:cs="Times New Roman"/>
                <w:szCs w:val="22"/>
              </w:rPr>
              <w:t xml:space="preserve">–14713,0</w:t>
            </w:r>
            <w:r>
              <w:rPr>
                <w:rFonts w:ascii="Times New Roman" w:hAnsi="Times New Roman" w:cs="Times New Roman"/>
                <w:szCs w:val="22"/>
              </w:rPr>
              <w:t xml:space="preserve"> руб., обуви </w:t>
            </w:r>
            <w:r>
              <w:rPr>
                <w:rFonts w:ascii="Times New Roman" w:hAnsi="Times New Roman" w:cs="Times New Roman"/>
                <w:szCs w:val="22"/>
              </w:rPr>
              <w:t xml:space="preserve">–2788,0</w:t>
            </w:r>
            <w:r>
              <w:rPr>
                <w:rFonts w:ascii="Times New Roman" w:hAnsi="Times New Roman" w:cs="Times New Roman"/>
                <w:szCs w:val="22"/>
              </w:rPr>
              <w:t xml:space="preserve"> руб., нательного белья </w:t>
            </w:r>
            <w:r>
              <w:rPr>
                <w:rFonts w:ascii="Times New Roman" w:hAnsi="Times New Roman" w:cs="Times New Roman"/>
                <w:szCs w:val="22"/>
              </w:rPr>
              <w:t xml:space="preserve">–3236,0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руб., постельные принадлежности </w:t>
            </w:r>
            <w:r>
              <w:rPr>
                <w:rFonts w:ascii="Times New Roman" w:hAnsi="Times New Roman" w:cs="Times New Roman"/>
                <w:szCs w:val="22"/>
              </w:rPr>
              <w:t xml:space="preserve">–5766,0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несовершеннолетние: верхней и нижней одежды –21161,0 руб., обуви –3623,0 руб., нательного белья –9212,0 руб., постельные принадлежности –4627,0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дети с ограниченными возможностями здоровья: постельные принадлежности –4627,0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стирка белья 2 кг –70,0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смена постельного белья –23,0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сдача вещей в химчистку, ремонт </w:t>
            </w:r>
            <w:r>
              <w:rPr>
                <w:rFonts w:ascii="Times New Roman" w:hAnsi="Times New Roman" w:cs="Times New Roman"/>
                <w:szCs w:val="22"/>
              </w:rPr>
              <w:t xml:space="preserve">–85,0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Обеспечение получателя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социальных услуг предметами личной гигиены согласно нормативам в соответствии с федеральным законодательством и законодательством Республики Алтай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1) приобретение и выдача </w:t>
            </w:r>
            <w:r>
              <w:rPr>
                <w:rFonts w:ascii="Times New Roman" w:hAnsi="Times New Roman" w:cs="Times New Roman"/>
                <w:szCs w:val="22"/>
              </w:rPr>
              <w:t xml:space="preserve">средств личной гигиены (зубная паста, мыло, крем для бритья, шампунь и др.), согласно утвержденным нормативам.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при поступлении к поставщику социальных услуг, в дальнейшем согласно нормативу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предоставляется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3197,0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обеспечивает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предоставление предметов личной гигиены, отвечающих установленным требованиям безопасности к данному виду продукции, согласно утвержденным нормативам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</w:t>
            </w:r>
            <w:r>
              <w:rPr>
                <w:rFonts w:ascii="Times New Roman" w:hAnsi="Times New Roman" w:cs="Times New Roman"/>
                <w:szCs w:val="22"/>
              </w:rPr>
              <w:t xml:space="preserve">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Отправка за счет средств получателя социальных услуг почтовой корреспонденции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отправка почтовой корреспонденции весом до 7 килограммов.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54,0 </w:t>
            </w:r>
            <w:r>
              <w:rPr>
                <w:rFonts w:ascii="Times New Roman" w:hAnsi="Times New Roman" w:cs="Times New Roman"/>
                <w:szCs w:val="22"/>
              </w:rPr>
              <w:t xml:space="preserve">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социальным работником с соблюдением конфиденциальности личной переписки получателя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1.6.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Стрижка ногтей рук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инструмента к стрижке ногтей на руках, в т.ч. его дезинфекция;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стрижка ногтей или подпиливание (укорачивание) ногтевой пластины.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2 раз в месяц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71,0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 или получателя социальных услуг (маникюрный набор) с соблюдением санитарно-</w:t>
            </w:r>
            <w:r>
              <w:rPr>
                <w:rFonts w:ascii="Times New Roman" w:hAnsi="Times New Roman" w:cs="Times New Roman"/>
                <w:szCs w:val="22"/>
              </w:rPr>
              <w:t xml:space="preserve">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1.7.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Стрижка ногтей ног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инструмента к стрижке ногтей на ногах, в т.ч. его дезинфекция;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распаривание ног (при необходимости);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стрижка ногтей или подпиливание (укорачивание) ногтевой пластины.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2 раз в месяц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71,0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 или получателя социальных услуг (маникюрный набор, крем)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8.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Мытье ног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моющих средств, необходимых принадлежностей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мытье ног с применением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вытирание ног полотенцем.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 и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1.9.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мытье </w:t>
            </w:r>
            <w:r>
              <w:rPr>
                <w:rFonts w:ascii="Times New Roman" w:hAnsi="Times New Roman" w:cs="Times New Roman"/>
                <w:szCs w:val="22"/>
              </w:rPr>
              <w:t xml:space="preserve">ног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моющих средств, необходимых принадлежностей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содействие при мытье ног с применением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подача полотенца.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предоставляется персоналом с использованием инвентаря организации и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</w:t>
            </w:r>
            <w:r>
              <w:rPr>
                <w:rFonts w:ascii="Times New Roman" w:hAnsi="Times New Roman" w:cs="Times New Roman"/>
                <w:szCs w:val="22"/>
              </w:rPr>
              <w:t xml:space="preserve">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10.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Мытье головы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моющих средств, принадлежностей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мытье головы с применением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обертывание головы полотенцем.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135,0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ТСР (при наличии) и инвентаря организации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11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мытье головы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моющих средств, необходимых принадлежностей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содействие при мытье головы с применением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подача полотенца.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</w:t>
            </w:r>
            <w:r>
              <w:rPr>
                <w:rFonts w:ascii="Times New Roman" w:hAnsi="Times New Roman" w:cs="Times New Roman"/>
                <w:szCs w:val="22"/>
              </w:rPr>
              <w:t xml:space="preserve">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100,0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ТСР (при наличии) и инвентаря организации с соблюдением санитарно-гигиенических </w:t>
            </w:r>
            <w:r>
              <w:rPr>
                <w:rFonts w:ascii="Times New Roman" w:hAnsi="Times New Roman" w:cs="Times New Roman"/>
                <w:szCs w:val="22"/>
              </w:rPr>
              <w:t xml:space="preserve">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12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Сушка волос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сушка волос после мытья головы полотенцем или феном.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50,0 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использованием индивидуального полотенца или фена получателя социальных услуг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1.13.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Расчесывание волос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ежедневный уход за волосами - расчесывание, в т.ч. со сбором волос в пучок или плетением.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1 раза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использованием инвентаря получателя социальных услуг (расческа, заколка/резинка) с соблюдением санитарно-гигиенических норм и правил, безопасным и безболезненным </w:t>
            </w:r>
            <w:r>
              <w:rPr>
                <w:rFonts w:ascii="Times New Roman" w:hAnsi="Times New Roman" w:cs="Times New Roman"/>
                <w:szCs w:val="22"/>
              </w:rPr>
              <w:t xml:space="preserve">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Уход за ротовой полостью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гигиенических средств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чистка зубов (протезов);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чистка ротовой полости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(языка, слизистой щек);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полоскание ротовой полости.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1 раза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53,0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использованием инвентаря получателя социальных услуг (зубная щетка и паста, емкость для воды, полотенце)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15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Умывание лица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гигиенических средств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умывание лица водой или водой с использованием гигиенических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вытирание лица полотенцем (салфеткой).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ежедневно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организации, гигиенических средств и полотенца получателя социальных услуг с соблюдением санитарно-гигиенических норм и правил, безопасным и безболезненным </w:t>
            </w:r>
            <w:r>
              <w:rPr>
                <w:rFonts w:ascii="Times New Roman" w:hAnsi="Times New Roman" w:cs="Times New Roman"/>
                <w:szCs w:val="22"/>
              </w:rPr>
              <w:t xml:space="preserve">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16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Подмывание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гигиенических средств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подмывание с использованием гигиенических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вытирание полотенцем (салфеткой).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ежедневно при постоянном, временном или пятидневном пребывании на срок,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определенный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организации, гигиенических средств и полотенца (салфетки) получателя социальных услуг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17.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подмывании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гигиенических средств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помощь при подмывании с использованием гигиенических средств.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ежедневно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организации, гигиенических средств и полотенца (салфетки) получателя социальных услуг с соблюдением санитарно-гигиенических норм и правил, </w:t>
            </w:r>
            <w:r>
              <w:rPr>
                <w:rFonts w:ascii="Times New Roman" w:hAnsi="Times New Roman" w:cs="Times New Roman"/>
                <w:szCs w:val="22"/>
              </w:rPr>
              <w:t xml:space="preserve">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18.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Замена </w:t>
            </w:r>
            <w:r>
              <w:rPr>
                <w:rFonts w:ascii="Times New Roman" w:hAnsi="Times New Roman" w:cs="Times New Roman"/>
                <w:szCs w:val="22"/>
              </w:rPr>
              <w:t xml:space="preserve">памперса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инвентаря, гигиенических средств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снятие использованного средства личной гигиены (</w:t>
            </w:r>
            <w:r>
              <w:rPr>
                <w:rFonts w:ascii="Times New Roman" w:hAnsi="Times New Roman" w:cs="Times New Roman"/>
                <w:szCs w:val="22"/>
              </w:rPr>
              <w:t xml:space="preserve">памперс</w:t>
            </w:r>
            <w:r>
              <w:rPr>
                <w:rFonts w:ascii="Times New Roman" w:hAnsi="Times New Roman" w:cs="Times New Roman"/>
                <w:szCs w:val="22"/>
              </w:rPr>
              <w:t xml:space="preserve">, прокладка);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подмывание с использованием гигиенических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вытирание полотенцем (салфеткой);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надевание средства личной гигиены.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двух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организации, гигиенических средств получателя социальных услуг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19.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в использовании калоприемника и мочеприемника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проведение гигиенических мероприятий вокруг катетера/</w:t>
            </w:r>
            <w:r>
              <w:rPr>
                <w:rFonts w:ascii="Times New Roman" w:hAnsi="Times New Roman" w:cs="Times New Roman"/>
                <w:szCs w:val="22"/>
              </w:rPr>
              <w:t xml:space="preserve">стома</w:t>
            </w:r>
            <w:r>
              <w:rPr>
                <w:rFonts w:ascii="Times New Roman" w:hAnsi="Times New Roman" w:cs="Times New Roman"/>
                <w:szCs w:val="22"/>
              </w:rPr>
              <w:t xml:space="preserve">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замена одноразового мочеприемника/калоприемника;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утилизация одноразовых расходных материалов.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необходимости, но не менее двух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20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в </w:t>
            </w:r>
            <w:r>
              <w:rPr>
                <w:rFonts w:ascii="Times New Roman" w:hAnsi="Times New Roman" w:cs="Times New Roman"/>
                <w:szCs w:val="22"/>
              </w:rPr>
              <w:t xml:space="preserve">пользовании туалетом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сопровождение получателя социальных услуг до туалета;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помощь сесть на унитаз (санитарное кресло);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помощь встать с унитаза (санитарного кресла).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</w:t>
            </w:r>
            <w:r>
              <w:rPr>
                <w:rFonts w:ascii="Times New Roman" w:hAnsi="Times New Roman" w:cs="Times New Roman"/>
                <w:szCs w:val="22"/>
              </w:rPr>
              <w:t xml:space="preserve">авляется персоналом с использованием ТСР (при наличии) и инвентаря организации, гигиенических средств получателя социальных услуг (влажные салфетки, туалетная бумага)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</w:t>
            </w:r>
            <w:r>
              <w:rPr>
                <w:rFonts w:ascii="Times New Roman" w:hAnsi="Times New Roman" w:cs="Times New Roman"/>
                <w:szCs w:val="22"/>
              </w:rPr>
              <w:t xml:space="preserve">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21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в пользовании подкладным судном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помочь приподнять таз или повернуться, подставить судно;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подтереть или подмыть получателя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организации, гигиенических средств получателя социальных услуг (влажные салфетки, туалетная бумага) с соблюдением санитарно-гигиенических </w:t>
            </w:r>
            <w:r>
              <w:rPr>
                <w:rFonts w:ascii="Times New Roman" w:hAnsi="Times New Roman" w:cs="Times New Roman"/>
                <w:szCs w:val="22"/>
              </w:rPr>
              <w:t xml:space="preserve">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1.22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Сопровождение в душ, ванную комнату или баню для купания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необходимых принадлежностей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сопровождение получателя социальных услуг к месту купания и обратно, в т.ч., на коляске.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27,0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ТСР организации или получателя социальных услуг безопасным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23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Купание в кровати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необходимых принадлежностей и получателя социальных услуг к купанию в постели;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проведение купания с помощью специальных приспособлений, средств или воды;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вытирание тела полотенцем.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реже 1 раза в неделю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114,0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</w:t>
            </w:r>
            <w:r>
              <w:rPr>
                <w:rFonts w:ascii="Times New Roman" w:hAnsi="Times New Roman" w:cs="Times New Roman"/>
                <w:szCs w:val="22"/>
              </w:rPr>
              <w:t xml:space="preserve">луга предоставляется персоналом с использованием ТСР организации, гигиенических средств получателя социальных услуг (средство для мытья, мочалка, полотенце, влажные салфетки) с соблюдением санитарно-гигиенических норм и правил, безопасным и безболезненным </w:t>
            </w:r>
            <w:r>
              <w:rPr>
                <w:rFonts w:ascii="Times New Roman" w:hAnsi="Times New Roman" w:cs="Times New Roman"/>
                <w:szCs w:val="22"/>
              </w:rPr>
              <w:t xml:space="preserve">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24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Купание в душе, ванной комнате или бане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купание получателя социальных услуг с применением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вытирание тела полотенцем;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не реже 1 раза в неделю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114,0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</w:t>
            </w:r>
            <w:r>
              <w:rPr>
                <w:rFonts w:ascii="Times New Roman" w:hAnsi="Times New Roman" w:cs="Times New Roman"/>
                <w:szCs w:val="22"/>
              </w:rPr>
              <w:t xml:space="preserve">ется персоналом с использованием ТСР (при наличии) и инвентаря организации, гигиенических средств получателя социальных услуг (средство для мытья, мочалка, полотенце) с соблюдением 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25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купании в душе, ванной комнате или бане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помощь при мытье труднодоступных частей тела с применением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помощь в вытирании труднодоступных частей тела полотенцем.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реже 1 раза в неделю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с использованием инвентаря организации, гигиенических средств получателя социальных услуг (средство для мытья, мочалка, полотенце) с соблюдение </w:t>
            </w:r>
            <w:r>
              <w:rPr>
                <w:rFonts w:ascii="Times New Roman" w:hAnsi="Times New Roman" w:cs="Times New Roman"/>
                <w:szCs w:val="22"/>
              </w:rPr>
              <w:t xml:space="preserve">санитарно-гигиенических 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26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Бритье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расходных материалов, инструмента к бритью, в т.ч. его дезинфекция,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бритье лица (головы).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возникновения потребности получателя социальных услуг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представляется персоналом (парикмахер), с использованием необходимого помещения, оборудования, расходных материалов организации, с соблюдением санитарно-гигиенических норм и правил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27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бритье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помощь в подготовке расходных материалов, инструмента к бритью, в т.ч. его дезинфекции;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помощи при бритье сложных участков лица.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возникновения потребности получателя социальных услуг при постоянном, временном или пятидневном </w:t>
            </w:r>
            <w:r>
              <w:rPr>
                <w:rFonts w:ascii="Times New Roman" w:hAnsi="Times New Roman" w:cs="Times New Roman"/>
                <w:szCs w:val="22"/>
              </w:rPr>
              <w:t xml:space="preserve">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15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представляется персоналом организации, инструментом и гигиеническими средствами получателя социальных услуг с соблюдением санитарно-гигиенических </w:t>
            </w:r>
            <w:r>
              <w:rPr>
                <w:rFonts w:ascii="Times New Roman" w:hAnsi="Times New Roman" w:cs="Times New Roman"/>
                <w:szCs w:val="22"/>
              </w:rPr>
              <w:t xml:space="preserve">норм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28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пересаживании с кровати на стул, кресло, диван, кресло-коляску и обратно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помощь при пересаживании с кровати на выбранный предмет и обратно.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2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27,0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использованием ТСР безопасным и безболезненным способом при наличии исправного кресла-коляски, устойчивого стула, кресла, дивана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1.29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Пересаживание с кровати на стул, кресло, диван, кресло-коляску и обратно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пересаживание с кровати на выбранный предмет и обратно.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2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использованием ТСР безопасным и безболезненным способом при наличии исправного кресла-коляски, устойчивого стула, кресла, дивана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1.30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Позиционирование (изменение положения тела в кровати), включая усаживание на край кровати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регулярное (каждые 2 часа или по показаниям, рекомендациям врача) изменение положения тела получателя социальных услуг </w:t>
            </w:r>
            <w:r>
              <w:rPr>
                <w:rFonts w:ascii="Times New Roman" w:hAnsi="Times New Roman" w:cs="Times New Roman"/>
                <w:szCs w:val="22"/>
              </w:rPr>
              <w:t xml:space="preserve">в кровати с применением положений: 30 градусов на боку, 135 градусов на боку, приподнятая верхняя часть тела; положение для принятия пищи (верхняя часть тела приподнята от 70 до 90 градусов; положение на спине с подколенным роликом;</w:t>
            </w:r>
            <w:r>
              <w:rPr>
                <w:rFonts w:ascii="Times New Roman" w:hAnsi="Times New Roman" w:cs="Times New Roman"/>
                <w:szCs w:val="22"/>
              </w:rPr>
              <w:t xml:space="preserve"> положение на животе не более 15 минут (под наблюдением); положение сидя.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возникновения потребности, </w:t>
            </w:r>
            <w:r>
              <w:rPr>
                <w:rFonts w:ascii="Times New Roman" w:hAnsi="Times New Roman" w:cs="Times New Roman"/>
                <w:szCs w:val="22"/>
              </w:rPr>
              <w:t xml:space="preserve">исходя из состояния получателя соц. услуг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персоналом (санитаркой палатной, сиделкой) с </w:t>
            </w:r>
            <w:r>
              <w:rPr>
                <w:rFonts w:ascii="Times New Roman" w:hAnsi="Times New Roman" w:cs="Times New Roman"/>
                <w:szCs w:val="22"/>
              </w:rPr>
              <w:t xml:space="preserve">использованием ТСР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31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позиционировании (изменение положения тела в кровати), включая усаживание на край кровати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помощь при изменении положения тела получателя социальных услуг по его желанию.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возникновения потребности, исходя из состояния получателя социальных услуг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персоналом (санитаркой палатной, сиделкой) с использованием ТСР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3 - 4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32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Смена постельного белья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снятие постельного белья с постели;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замена постельного белья;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транспортировка снятого белья в прачечную.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</w:t>
            </w:r>
            <w:r>
              <w:rPr>
                <w:rFonts w:ascii="Times New Roman" w:hAnsi="Times New Roman" w:cs="Times New Roman"/>
                <w:szCs w:val="22"/>
              </w:rPr>
              <w:t xml:space="preserve">не менее 1 раза в неделю либо в зависимости от загрязнения белья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23,0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</w:t>
            </w:r>
            <w:r>
              <w:rPr>
                <w:rFonts w:ascii="Times New Roman" w:hAnsi="Times New Roman" w:cs="Times New Roman"/>
                <w:szCs w:val="22"/>
              </w:rPr>
              <w:t xml:space="preserve">организации с соблюдением санитарно-гигиенических норм и правил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33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смене постельного белья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помощь при снятии и (или) замене постельного белья;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транспортировка снятого белья в прачечную.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1 раза в неделю либо в зависимости от загрязнения белья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соблюдением санитарно-гигиенических норм и правил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1 - 2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34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Смена нательного белья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снятие нательного белья с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одевание чистого нательного белья на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транспортировка снятого белья в прачечную.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1 раза в неделю либо в зависимости от загрязнения белья при постоянном, </w:t>
            </w:r>
            <w:r>
              <w:rPr>
                <w:rFonts w:ascii="Times New Roman" w:hAnsi="Times New Roman" w:cs="Times New Roman"/>
                <w:szCs w:val="22"/>
              </w:rPr>
              <w:t xml:space="preserve">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23,0 </w:t>
            </w:r>
            <w:r>
              <w:rPr>
                <w:rFonts w:ascii="Times New Roman" w:hAnsi="Times New Roman" w:cs="Times New Roman"/>
                <w:szCs w:val="22"/>
              </w:rPr>
              <w:t xml:space="preserve">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35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смене нательного белья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помощь при снятии и одевание чистого нательного белья на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транспортировка снятого белья в прачечную.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1 раза в неделю либо в зависимости от загрязнения белья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36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Одевание, раздевание, переодевание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надеть подготовленную в соответствии с сезоном обувь и одежду;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снять одежду, обувь, убрать ее на место хранения.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1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23,0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37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в одевании, раздевании, переодевании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подготовить обувь и одежду в соответствии с сезоном;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надеть и (или) снять </w:t>
            </w:r>
            <w:r>
              <w:rPr>
                <w:rFonts w:ascii="Times New Roman" w:hAnsi="Times New Roman" w:cs="Times New Roman"/>
                <w:szCs w:val="22"/>
              </w:rPr>
              <w:t xml:space="preserve">одежду, обувь;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убрать одежду и обувь на место хранения.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1 раз в день при </w:t>
            </w:r>
            <w:r>
              <w:rPr>
                <w:rFonts w:ascii="Times New Roman" w:hAnsi="Times New Roman" w:cs="Times New Roman"/>
                <w:szCs w:val="22"/>
              </w:rPr>
              <w:t xml:space="preserve">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</w:t>
            </w:r>
            <w:r>
              <w:rPr>
                <w:rFonts w:ascii="Times New Roman" w:hAnsi="Times New Roman" w:cs="Times New Roman"/>
                <w:szCs w:val="22"/>
              </w:rPr>
              <w:t xml:space="preserve">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38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в приеме пищи (кормление)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получателя социальной услуги к приему пищи (выбор положения для приема пищи и мытье рук);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подготовка места для приема пищи (стол, тумбочка, поднос),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Подготовка посуды, приборов и подача блюда на стол;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кормление получателя социальной услуги;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мытье рук, лица, при необходимости полоскание ротовой полости получателя социальной услуги после приема пищи;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6) уборка места приема пищи, мытье использованной посуды и столовых приборов.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4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345,0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</w:t>
            </w:r>
            <w:r>
              <w:rPr>
                <w:rFonts w:ascii="Times New Roman" w:hAnsi="Times New Roman" w:cs="Times New Roman"/>
                <w:szCs w:val="22"/>
              </w:rPr>
              <w:t xml:space="preserve">альная услуга предоставляется персоналом организации получателям социальных услуг при временной или постоянной потере способности к самостоятельному приему пищи с соблюдением санитарно-гигиенических требований и правил, безопасным и безболезненным способом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1.39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парикмахерских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подготовка инструмента, в т.ч. его дезинфекция, и получателя социальных услуг к процедуре;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стрижка головы (усов, бороды) в соответствии с пожеланиями получателей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1 социальной услуги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</w:t>
            </w:r>
            <w:r>
              <w:rPr>
                <w:rFonts w:ascii="Times New Roman" w:hAnsi="Times New Roman" w:cs="Times New Roman"/>
                <w:szCs w:val="22"/>
              </w:rPr>
              <w:t xml:space="preserve">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125,0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представляется персоналом (парикмахер) с учетом </w:t>
            </w:r>
            <w:r>
              <w:rPr>
                <w:rFonts w:ascii="Times New Roman" w:hAnsi="Times New Roman" w:cs="Times New Roman"/>
                <w:szCs w:val="22"/>
              </w:rPr>
              <w:t xml:space="preserve">индивидуальных особенностей получателя социальных услуг, с использованием необходимого инвентаря, расходных материалов предоставленных организацией, с соблюдением санитарно-гигиенических норм и правил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40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Машинная стирка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сортировка белья;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закладка белья в стиральную машину с добавлением специальных моющих средств;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выбор программы стирки;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выгрузка постиранного белья из стиральной машины;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развешивание чистого белья;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6) снятие сухого белья;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7) глажка белья;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8) раскладка белья в места хранения.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9) при необходимости ремонт белья.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минут, без учета режима стирки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до 5 раз в неделю в зависимости от индивидуальной нуждаемости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кг </w:t>
            </w:r>
            <w:r>
              <w:rPr>
                <w:rFonts w:ascii="Times New Roman" w:hAnsi="Times New Roman" w:cs="Times New Roman"/>
                <w:szCs w:val="22"/>
              </w:rPr>
              <w:t xml:space="preserve">–70,0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</w:t>
            </w:r>
            <w:r>
              <w:rPr>
                <w:rFonts w:ascii="Times New Roman" w:hAnsi="Times New Roman" w:cs="Times New Roman"/>
                <w:szCs w:val="22"/>
              </w:rPr>
              <w:t xml:space="preserve">ляется персоналом при наличии промышленного или бытового оборудования для стирки белья, инвентаря, расходных материалов (моющих и дезинфицирующих средств) организации, бельевой для грязного и чистого белья (с досками для глажения и стеллажами для белья) с </w:t>
            </w:r>
            <w:r>
              <w:rPr>
                <w:rFonts w:ascii="Times New Roman" w:hAnsi="Times New Roman" w:cs="Times New Roman"/>
                <w:szCs w:val="22"/>
              </w:rPr>
              <w:t xml:space="preserve">соблюдением установленных законодательством противоэпидемических и санитарно-гигиенических требований к устройству, содержанию, оборудованию и режиму работы помещений, предназначенных для стирки и хранения мягкого инвентаря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1.41.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Уборка жилых помещений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влажная уборка жилых помещений, мест общего пользования (ванная комната, туалет, коридор) помещений предоставляемых для реализации мероприятий, определенных индивидуальной программой предоставления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проветривание жилых помещений;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вынос мусора.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 - ежедневно; генеральная уборка (мытье полов, стен, окон, мебели) - 1 раз в 10 дней </w:t>
            </w:r>
            <w:r>
              <w:rPr>
                <w:rFonts w:ascii="Times New Roman" w:hAnsi="Times New Roman" w:cs="Times New Roman"/>
                <w:szCs w:val="22"/>
              </w:rPr>
              <w:t xml:space="preserve">до 120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1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Влажная уборка 10 кв. м </w:t>
            </w:r>
            <w:r>
              <w:rPr>
                <w:rFonts w:ascii="Times New Roman" w:hAnsi="Times New Roman" w:cs="Times New Roman"/>
                <w:szCs w:val="22"/>
              </w:rPr>
              <w:t xml:space="preserve">–15,0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Генеральная уборка </w:t>
            </w:r>
            <w:r>
              <w:rPr>
                <w:rFonts w:ascii="Times New Roman" w:hAnsi="Times New Roman" w:cs="Times New Roman"/>
                <w:szCs w:val="22"/>
              </w:rPr>
              <w:t xml:space="preserve">44,0</w:t>
            </w:r>
            <w:r>
              <w:rPr>
                <w:rFonts w:ascii="Times New Roman" w:hAnsi="Times New Roman" w:cs="Times New Roman"/>
                <w:szCs w:val="22"/>
              </w:rPr>
              <w:t xml:space="preserve"> кв. м - 30,0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Вынос мусора </w:t>
            </w:r>
            <w:r>
              <w:rPr>
                <w:rFonts w:ascii="Times New Roman" w:hAnsi="Times New Roman" w:cs="Times New Roman"/>
                <w:szCs w:val="22"/>
              </w:rPr>
              <w:t xml:space="preserve">–15,0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при наличии необходимого технологического оборудования, инвентаря, расходных материалов (моющих и дезинфицирующих средств) организации с соблюдением </w:t>
            </w:r>
            <w:hyperlink r:id="rId10" w:tooltip="consultantplus://offline/ref=3303140394697D4412CA409A9CDBAACC7CC82058B4CDF60A945E09DC5642809546EAF9B12A932F840D8A097BA44729FFF5EDB4E2b4F" w:history="1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 xml:space="preserve">СанПиНа</w:t>
              </w:r>
              <w:r>
                <w:rPr>
                  <w:rFonts w:ascii="Times New Roman" w:hAnsi="Times New Roman" w:cs="Times New Roman"/>
                  <w:color w:val="0000ff"/>
                  <w:szCs w:val="22"/>
                </w:rPr>
                <w:t xml:space="preserve"> 2.1.2.2564-09</w:t>
              </w:r>
            </w:hyperlink>
            <w:r/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42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Вынос подкладного судна (ведра с отходами)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вынос подкладного судна или гигиенического ведра;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обработка судна (гигиенического ведра) дезинфицирующими средствами.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не менее 2 раз в день на срок,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с соблюдением санитарно-гигиенических норм и правил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43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прогулки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вывод (вывоз) получателя социальных услуг на прогулку;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сопровождение получателя социальных услуг на прогулке;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возвращение получателя социальной услуги с прогулки.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1 раз в день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125,0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персоналом, в т.ч. при наличии ТСР в организации или у получателя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szCs w:val="22"/>
              </w:rPr>
              <w:t xml:space="preserve">44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9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Обеспечение транспортом для перевозки получателей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предоставление транспортного средства для перевозки получателя социальных услуг при возникновении необходимости (лечения, прохождение МСЭ, обучения, участия в культурных мероприятиях);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сопровождение получателя социальных услуг к месту </w:t>
            </w:r>
            <w:r>
              <w:rPr>
                <w:rFonts w:ascii="Times New Roman" w:hAnsi="Times New Roman" w:cs="Times New Roman"/>
                <w:szCs w:val="22"/>
              </w:rPr>
              <w:t xml:space="preserve">доставки и обратно;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проведение инструктажа с сопровождающим и с </w:t>
            </w:r>
            <w:r>
              <w:rPr>
                <w:rFonts w:ascii="Times New Roman" w:hAnsi="Times New Roman" w:cs="Times New Roman"/>
                <w:szCs w:val="22"/>
              </w:rPr>
              <w:t xml:space="preserve">перевозимыми</w:t>
            </w:r>
            <w:r>
              <w:rPr>
                <w:rFonts w:ascii="Times New Roman" w:hAnsi="Times New Roman" w:cs="Times New Roman"/>
                <w:szCs w:val="22"/>
              </w:rPr>
              <w:t xml:space="preserve"> по правилам поведения во время перевозки.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определенный </w:t>
            </w:r>
            <w:r>
              <w:rPr>
                <w:rFonts w:ascii="Times New Roman" w:hAnsi="Times New Roman" w:cs="Times New Roman"/>
                <w:szCs w:val="22"/>
              </w:rPr>
              <w:t xml:space="preserve">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1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Предоставление транспорта </w:t>
            </w:r>
            <w:r>
              <w:rPr>
                <w:rFonts w:ascii="Times New Roman" w:hAnsi="Times New Roman" w:cs="Times New Roman"/>
                <w:szCs w:val="22"/>
              </w:rPr>
              <w:t xml:space="preserve">–471,0</w:t>
            </w:r>
            <w:r>
              <w:rPr>
                <w:rFonts w:ascii="Times New Roman" w:hAnsi="Times New Roman" w:cs="Times New Roman"/>
                <w:szCs w:val="22"/>
              </w:rPr>
              <w:t xml:space="preserve"> руб., Сопровождение нуждающегося вне стационарного учреждения </w:t>
            </w:r>
            <w:r>
              <w:rPr>
                <w:rFonts w:ascii="Times New Roman" w:hAnsi="Times New Roman" w:cs="Times New Roman"/>
                <w:szCs w:val="22"/>
              </w:rPr>
              <w:t xml:space="preserve">–474,0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201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организацией при наличии и возможности предоставления транспортного средства, зарегистрированного в органах ГИБДД, </w:t>
            </w:r>
            <w:r>
              <w:rPr>
                <w:rFonts w:ascii="Times New Roman" w:hAnsi="Times New Roman" w:cs="Times New Roman"/>
                <w:szCs w:val="22"/>
              </w:rPr>
              <w:t xml:space="preserve">технически исправного и приспособ</w:t>
            </w:r>
            <w:r>
              <w:rPr>
                <w:rFonts w:ascii="Times New Roman" w:hAnsi="Times New Roman" w:cs="Times New Roman"/>
                <w:szCs w:val="22"/>
              </w:rPr>
              <w:t xml:space="preserve">ленного для перевозки получателей социальных услуг, оснащенного подъемником, поручнями, средствами обеспечения безопасности (аптечки первой помощи; средств пожаротушения; опознавательных знаков "Перевозка людей", "Дети" - для перевозки несовершеннолетних) </w:t>
            </w:r>
            <w:r>
              <w:rPr>
                <w:rFonts w:ascii="Times New Roman" w:hAnsi="Times New Roman" w:cs="Times New Roman"/>
                <w:szCs w:val="22"/>
              </w:rPr>
              <w:t xml:space="preserve">предрейсового</w:t>
            </w:r>
            <w:r>
              <w:rPr>
                <w:rFonts w:ascii="Times New Roman" w:hAnsi="Times New Roman" w:cs="Times New Roman"/>
                <w:szCs w:val="22"/>
              </w:rPr>
              <w:t xml:space="preserve"> медицинского осмотра водителя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  <w:outlineLvl w:val="1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Социально-медицинские услуги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первичной доврачебной медико-санитарной помощи, вызов врача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вызов бригады скорой помощи или врача организации;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встреча бригады скорой помощи;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сопровождение в стационарные лечебно-профилактические медицинские организации.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474,0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постовой медицинской сестрой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Содействие в получении медицинской помощи в рамках обязательного медицинского страхования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осуществление посреднических действий между получателем социальных услуг и медицинскими организациями по телефону, через информационно-телеком</w:t>
            </w:r>
            <w:r>
              <w:rPr>
                <w:rFonts w:ascii="Times New Roman" w:hAnsi="Times New Roman" w:cs="Times New Roman"/>
                <w:szCs w:val="22"/>
              </w:rPr>
              <w:t xml:space="preserve">муникационную сеть Интернет или личное обращение в медицинскую организацию в целях содействия в получении медицинской помощи в объеме Территориальной программы государственных гарантий бесплатного оказания гражданам Российской Федерации медицинской помощи;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сопровождение в лечебно-профилактические медицинские организации.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оказывается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474,0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медицинским персоналом организации при возникновении у получателя социальных услуг: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временных проблем со здоровьем, требующих госпитализации в медицинскую организацию;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временных проблем со здоровьем, не требующих госпитализации в медицинскую организацию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Содействие в проведении диспансеризации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организация проведения диспансеризации в организации;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получение итогов диспансеризации;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подготовка пакета документов для постановки получателя социальных услуг на диспансерный учет в территориальном лечебно-</w:t>
            </w:r>
            <w:r>
              <w:rPr>
                <w:rFonts w:ascii="Times New Roman" w:hAnsi="Times New Roman" w:cs="Times New Roman"/>
                <w:szCs w:val="22"/>
              </w:rPr>
              <w:t xml:space="preserve">профилактическом учреждении.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180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1 раз в год при постоянном, временном или пятидневном пребывании, на срок, определенный 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174,0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согласно графику проведения диспансеризации в период проживания получателя социальных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 в организации стационарного социального обслуживания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Содействие в установлении инвалидности и актуализации индивидуальной программы реабилитации и </w:t>
            </w:r>
            <w:r>
              <w:rPr>
                <w:rFonts w:ascii="Times New Roman" w:hAnsi="Times New Roman" w:cs="Times New Roman"/>
                <w:szCs w:val="22"/>
              </w:rPr>
              <w:t xml:space="preserve">абилитации</w:t>
            </w:r>
            <w:r>
              <w:rPr>
                <w:rFonts w:ascii="Times New Roman" w:hAnsi="Times New Roman" w:cs="Times New Roman"/>
                <w:szCs w:val="22"/>
              </w:rPr>
              <w:t xml:space="preserve"> в учреждениях медико-социальной экспертизы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получение направления в МСЭ;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составление заявления на проведение экспертизы;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сбор необходимых документов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получение приглашения бюро МСЭ.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определенный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174,0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с целью реализации прав граждан и инвалидов на своевременное прохождение освидетельствования в учреждениях социально-медицинской экспертизы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>
          <w:trHeight w:val="379"/>
        </w:trPr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Выполнение медицинских процедур по назначению врача: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закапывание капель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закапывание глаз, или ушей, или носа.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</w:t>
            </w:r>
            <w:r>
              <w:rPr>
                <w:rFonts w:ascii="Times New Roman" w:hAnsi="Times New Roman" w:cs="Times New Roman"/>
                <w:szCs w:val="22"/>
              </w:rPr>
              <w:t xml:space="preserve">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процедурного кабинета;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расходных материалов, лекарственных препаратов,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измерение температуры тела, артериального давления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осуществление замеров температуры тела и (или) артериального давления;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занесение результатов в соответствующие документы.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22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>
          <w:trHeight w:val="5938"/>
        </w:trPr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физиотерапия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проведение УВЧ-терапии, или </w:t>
            </w:r>
            <w:r>
              <w:rPr>
                <w:rFonts w:ascii="Times New Roman" w:hAnsi="Times New Roman" w:cs="Times New Roman"/>
                <w:szCs w:val="22"/>
              </w:rPr>
              <w:t xml:space="preserve">УФК-терапии</w:t>
            </w:r>
            <w:r>
              <w:rPr>
                <w:rFonts w:ascii="Times New Roman" w:hAnsi="Times New Roman" w:cs="Times New Roman"/>
                <w:szCs w:val="22"/>
              </w:rPr>
              <w:t xml:space="preserve">, или теплолечения.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18,0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- </w:t>
            </w:r>
            <w:r>
              <w:rPr>
                <w:rFonts w:ascii="Times New Roman" w:hAnsi="Times New Roman" w:cs="Times New Roman"/>
                <w:szCs w:val="22"/>
              </w:rPr>
              <w:t xml:space="preserve">физио</w:t>
            </w:r>
            <w:r>
              <w:rPr>
                <w:rFonts w:ascii="Times New Roman" w:hAnsi="Times New Roman" w:cs="Times New Roman"/>
                <w:szCs w:val="22"/>
              </w:rPr>
              <w:t xml:space="preserve">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физиотерапевтической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кабинета физиотерапии;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расходных материалов, лекарственных препаратов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обработка пролежней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обработка пролежней.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социальной</w:t>
            </w:r>
            <w:r>
              <w:rPr>
                <w:rFonts w:ascii="Times New Roman" w:hAnsi="Times New Roman" w:cs="Times New Roman"/>
                <w:szCs w:val="22"/>
              </w:rPr>
              <w:t xml:space="preserve"> услугу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расходных материалов, </w:t>
            </w:r>
            <w:r>
              <w:rPr>
                <w:rFonts w:ascii="Times New Roman" w:hAnsi="Times New Roman" w:cs="Times New Roman"/>
                <w:szCs w:val="22"/>
              </w:rPr>
              <w:t xml:space="preserve">лекарственных препаратов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выполнение очистительных клизм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выполнение очистительной клизмы.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126,0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младшим медперсоналом при наличии помещения, оборудованного кушеткой и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2.5.6.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инъекций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проведение внутримышечной или подкожной инъекции.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Внутримышечная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 xml:space="preserve">–50,0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Внутривенная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 xml:space="preserve">–100,0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процедурного кабинета;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расходных материалов, лекарственных </w:t>
            </w:r>
            <w:r>
              <w:rPr>
                <w:rFonts w:ascii="Times New Roman" w:hAnsi="Times New Roman" w:cs="Times New Roman"/>
                <w:szCs w:val="22"/>
              </w:rPr>
              <w:t xml:space="preserve">препаратов,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</w:t>
            </w:r>
            <w:r>
              <w:rPr>
                <w:rFonts w:ascii="Times New Roman" w:hAnsi="Times New Roman" w:cs="Times New Roman"/>
                <w:szCs w:val="22"/>
              </w:rPr>
              <w:t xml:space="preserve">7</w:t>
            </w:r>
            <w:r>
              <w:rPr>
                <w:rFonts w:ascii="Times New Roman" w:hAnsi="Times New Roman" w:cs="Times New Roman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перевязка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обработка раны и ее перевязка.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39,0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процедурного кабинета;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расходных материалов, лекарственных препаратов,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2.5.8.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лечебный массаж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проведение лечебного массажа.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</w:t>
            </w:r>
            <w:r>
              <w:rPr>
                <w:rFonts w:ascii="Times New Roman" w:hAnsi="Times New Roman" w:cs="Times New Roman"/>
                <w:szCs w:val="22"/>
              </w:rPr>
              <w:t xml:space="preserve">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444,0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</w:t>
            </w:r>
            <w:r>
              <w:rPr>
                <w:rFonts w:ascii="Times New Roman" w:hAnsi="Times New Roman" w:cs="Times New Roman"/>
                <w:szCs w:val="22"/>
              </w:rPr>
              <w:t xml:space="preserve">выполнение массажа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массажного кабинета;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расходных материалов,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2.5.9.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лечебная физкультура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проведение индивидуальной или групповой лечебной физкультуры (ЛФК).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169,0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инструктором ЛФК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выполнение ЛФК;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кабинета ЛФК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2.5.10.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наложение компресса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Наложение и снятие компресса на определенное место.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</w:t>
            </w:r>
            <w:r>
              <w:rPr>
                <w:rFonts w:ascii="Times New Roman" w:hAnsi="Times New Roman" w:cs="Times New Roman"/>
                <w:szCs w:val="22"/>
              </w:rPr>
              <w:t xml:space="preserve">постоянном, временном или пятидневном </w:t>
            </w:r>
            <w:r>
              <w:rPr>
                <w:rFonts w:ascii="Times New Roman" w:hAnsi="Times New Roman" w:cs="Times New Roman"/>
                <w:szCs w:val="22"/>
              </w:rPr>
              <w:t xml:space="preserve">пребывании</w:t>
            </w:r>
            <w:r>
              <w:rPr>
                <w:rFonts w:ascii="Times New Roman" w:hAnsi="Times New Roman" w:cs="Times New Roman"/>
                <w:szCs w:val="22"/>
              </w:rPr>
              <w:t xml:space="preserve">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39,0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</w:t>
            </w:r>
            <w:r>
              <w:rPr>
                <w:rFonts w:ascii="Times New Roman" w:hAnsi="Times New Roman" w:cs="Times New Roman"/>
                <w:szCs w:val="22"/>
              </w:rPr>
              <w:t xml:space="preserve">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расходных материалов, лекарственных препаратов,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2.5.11.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постановка банок (горчичников)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постановка банок или наложение горчичников, их снятие.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постоянном, временном или пятидневном </w:t>
            </w:r>
            <w:r>
              <w:rPr>
                <w:rFonts w:ascii="Times New Roman" w:hAnsi="Times New Roman" w:cs="Times New Roman"/>
                <w:szCs w:val="22"/>
              </w:rPr>
              <w:t xml:space="preserve">пребывании</w:t>
            </w:r>
            <w:r>
              <w:rPr>
                <w:rFonts w:ascii="Times New Roman" w:hAnsi="Times New Roman" w:cs="Times New Roman"/>
                <w:szCs w:val="22"/>
              </w:rPr>
              <w:t xml:space="preserve">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расходных материалов, медицинского инструментария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2.5.12.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контроль за</w:t>
            </w:r>
            <w:r>
              <w:rPr>
                <w:rFonts w:ascii="Times New Roman" w:hAnsi="Times New Roman" w:cs="Times New Roman"/>
                <w:szCs w:val="22"/>
              </w:rPr>
              <w:t xml:space="preserve"> приемом лекарственных препаратов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выдача лекарственных препаратов;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регистрация медицинской процедуры в журнале.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услугу до 15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постоянном, временном или пятидневном </w:t>
            </w:r>
            <w:r>
              <w:rPr>
                <w:rFonts w:ascii="Times New Roman" w:hAnsi="Times New Roman" w:cs="Times New Roman"/>
                <w:szCs w:val="22"/>
              </w:rPr>
              <w:t xml:space="preserve">пребывании</w:t>
            </w:r>
            <w:r>
              <w:rPr>
                <w:rFonts w:ascii="Times New Roman" w:hAnsi="Times New Roman" w:cs="Times New Roman"/>
                <w:szCs w:val="22"/>
              </w:rPr>
              <w:t xml:space="preserve"> на </w:t>
            </w:r>
            <w:r>
              <w:rPr>
                <w:rFonts w:ascii="Times New Roman" w:hAnsi="Times New Roman" w:cs="Times New Roman"/>
                <w:szCs w:val="22"/>
              </w:rPr>
              <w:t xml:space="preserve">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постовой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</w:t>
            </w:r>
            <w:r>
              <w:rPr>
                <w:rFonts w:ascii="Times New Roman" w:hAnsi="Times New Roman" w:cs="Times New Roman"/>
                <w:szCs w:val="22"/>
              </w:rPr>
              <w:t xml:space="preserve">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лекарственных препаратов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2.6.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оздоровительных мероприятий: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2.6.1.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первичный медицинский прием и сбор информации о состоянии здоровья получателя социальных услуг при поступлении в организацию социального обслуживания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проведение врачебного приема;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оценка физического и психического состояния получателя социальных услуг при поступлении в организацию с использованием стандартных шкал.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оказывается однократно при поступлении в, организацию социального обслуживания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врачом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медицинскую деятельность;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врачебного кабинета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2.6.2.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механотерапия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1) проведение занятий с применением специальных устройств и тренажеров.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 на срок, </w:t>
            </w:r>
            <w:r>
              <w:rPr>
                <w:rFonts w:ascii="Times New Roman" w:hAnsi="Times New Roman" w:cs="Times New Roman"/>
                <w:szCs w:val="22"/>
              </w:rPr>
              <w:t xml:space="preserve">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66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инструктором ЛФК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выполнение ЛФК;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</w:t>
            </w:r>
            <w:r>
              <w:rPr>
                <w:rFonts w:ascii="Times New Roman" w:hAnsi="Times New Roman" w:cs="Times New Roman"/>
                <w:szCs w:val="22"/>
              </w:rPr>
              <w:t xml:space="preserve">оборудованного в соответствии с требованиями санитарных правил кабинета для проведения механотерапии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2.6.3.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подбор индивидуального физкультурно-оздоровительного комплекса для адаптивной физической культуры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разработка индивидуального физкультурно-оздоровительного комплекса (АФК) для получателя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услугу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оказывается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63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</w:t>
            </w:r>
            <w:r>
              <w:rPr>
                <w:rFonts w:ascii="Times New Roman" w:hAnsi="Times New Roman" w:cs="Times New Roman"/>
                <w:szCs w:val="22"/>
              </w:rPr>
              <w:t xml:space="preserve">реабилитологом</w:t>
            </w:r>
            <w:r>
              <w:rPr>
                <w:rFonts w:ascii="Times New Roman" w:hAnsi="Times New Roman" w:cs="Times New Roman"/>
                <w:szCs w:val="22"/>
              </w:rPr>
              <w:t xml:space="preserve">, инструктором ЛФК с учетом физических возможностей и индивидуальных особенностей получателя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2.6.4.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занятий по адаптивной физической культуре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оценка состояния здоровья получателя социальных услуг для выполнения упражнений комплекса АФК;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проведение групповой активной гимнастики;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проведение индивидуальной или пассивной гимнастики (сидя, лежа).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оказывается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169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инструктором ЛФК или адаптивной физкультуре при наличии помещения и оборудования для проведения занятий с соблюдением мер безопасности и санитарно-</w:t>
            </w:r>
            <w:r>
              <w:rPr>
                <w:rFonts w:ascii="Times New Roman" w:hAnsi="Times New Roman" w:cs="Times New Roman"/>
                <w:szCs w:val="22"/>
              </w:rPr>
              <w:t xml:space="preserve">гигиенических норм и правил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2.6.5.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занятий, обучающих здоровому образу жизни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проведение занятий по тематике: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необходимость соблюдения санитарно-гигиенических правил в быту;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методы избавления от вредных привычек;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половое просвещение и профилактика социальных заболеваний (венерических заболеваний и ВИЧ-инфекции);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предупреждение и профилактика инфекционных заболеваний.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плану проведения занятий, обучающих здоровому образу жизни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169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медицинским персоналом организации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1 - 4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2.7.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Подготовка лекарственных препаратов и обеспечение их приема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раскладка лекарственных препаратов с занесением результатов в соответствующие документы;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раздача препаратов.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лекарственных препаратов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2.8.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Помощь при подготовке </w:t>
            </w:r>
            <w:r>
              <w:rPr>
                <w:rFonts w:ascii="Times New Roman" w:hAnsi="Times New Roman" w:cs="Times New Roman"/>
                <w:szCs w:val="22"/>
              </w:rPr>
              <w:t xml:space="preserve">лекарственных препаратов и их приеме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раскладка лекарственных </w:t>
            </w:r>
            <w:r>
              <w:rPr>
                <w:rFonts w:ascii="Times New Roman" w:hAnsi="Times New Roman" w:cs="Times New Roman"/>
                <w:szCs w:val="22"/>
              </w:rPr>
              <w:t xml:space="preserve">препаратов в </w:t>
            </w:r>
            <w:r>
              <w:rPr>
                <w:rFonts w:ascii="Times New Roman" w:hAnsi="Times New Roman" w:cs="Times New Roman"/>
                <w:szCs w:val="22"/>
              </w:rPr>
              <w:t xml:space="preserve">индивидуальную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 xml:space="preserve">таблетницу</w:t>
            </w:r>
            <w:r>
              <w:rPr>
                <w:rFonts w:ascii="Times New Roman" w:hAnsi="Times New Roman" w:cs="Times New Roman"/>
                <w:szCs w:val="22"/>
              </w:rPr>
              <w:t xml:space="preserve">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напоминание получателю социальных услуг о необходимости соблюдения питьевого режима.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предоставляется по назначению врача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</w:t>
            </w:r>
            <w:r>
              <w:rPr>
                <w:rFonts w:ascii="Times New Roman" w:hAnsi="Times New Roman" w:cs="Times New Roman"/>
                <w:szCs w:val="22"/>
              </w:rPr>
              <w:t xml:space="preserve">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ведение медицинской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лекарственных препаратов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</w:t>
            </w:r>
            <w:r>
              <w:rPr>
                <w:rFonts w:ascii="Times New Roman" w:hAnsi="Times New Roman" w:cs="Times New Roman"/>
                <w:szCs w:val="22"/>
              </w:rPr>
              <w:t xml:space="preserve">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1 - 4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2.9.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Систематическое наблюдение за получателями социальных услуг в целях выявления отклонений в состоянии их здоровья: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2.9.1.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</w:t>
            </w:r>
            <w:r>
              <w:rPr>
                <w:rFonts w:ascii="Times New Roman" w:hAnsi="Times New Roman" w:cs="Times New Roman"/>
                <w:szCs w:val="22"/>
              </w:rPr>
              <w:t xml:space="preserve">тслеживание изменений состояния здоровья получателя социальных услуг (измерение температуры тела, артериального давления, пульса и иных показателей, включая занесение результатов измерений в </w:t>
            </w:r>
            <w:r>
              <w:rPr>
                <w:rFonts w:ascii="Times New Roman" w:hAnsi="Times New Roman" w:cs="Times New Roman"/>
                <w:szCs w:val="22"/>
              </w:rPr>
              <w:t xml:space="preserve">дневник наблюдения)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отслеживание изменений состояния по внешнему виду и самочувствию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измерение температуры тела, артериального давления, пульса;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занесение результатов измерений в дневник наблюдения.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22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медицинской сестрой при наличии в организации: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медицинского инструментария (термометр, тонометр);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назначения или рекомендации врача, с целью своевременного </w:t>
            </w:r>
            <w:r>
              <w:rPr>
                <w:rFonts w:ascii="Times New Roman" w:hAnsi="Times New Roman" w:cs="Times New Roman"/>
                <w:szCs w:val="22"/>
              </w:rPr>
              <w:t xml:space="preserve">выявления отклонения в состоянии здоровья, риска развития пролежней и их профилактики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2.9.2.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контроль соблюдения питьевого режима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напоминание получателю социальных услуг о необходимости соблюдения питьевого режима;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подача воды тяжелобольному получателю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оказывается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20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санитаркой или сиделкой организации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2.10.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Консультирование по социально-медицинским вопросам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1) врачебный прием получателя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услугу до 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оказывается по мере необходимости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</w:t>
            </w:r>
            <w:r>
              <w:rPr>
                <w:rFonts w:ascii="Times New Roman" w:hAnsi="Times New Roman" w:cs="Times New Roman"/>
                <w:szCs w:val="22"/>
              </w:rPr>
              <w:t xml:space="preserve">78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лицензии на медицинскую деятельность;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специально оборудованного в соответствии с требованиями санитарных правил врачебного кабинета;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квалифицирован</w:t>
            </w:r>
            <w:r>
              <w:rPr>
                <w:rFonts w:ascii="Times New Roman" w:hAnsi="Times New Roman" w:cs="Times New Roman"/>
                <w:szCs w:val="22"/>
              </w:rPr>
              <w:t xml:space="preserve">ных специалистов или их приглашение для оказания квалифицированной консультационной помощи;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отсутствие у получателя социальных услуг показаний к госпитализации в медицинскую организацию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Социально-психологические услуги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психологической диагностики и обследования получателя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знакомство и установление контакта с получателем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диагностическое изучение поведения, деятельности, работоспособности, у</w:t>
            </w:r>
            <w:r>
              <w:rPr>
                <w:rFonts w:ascii="Times New Roman" w:hAnsi="Times New Roman" w:cs="Times New Roman"/>
                <w:szCs w:val="22"/>
              </w:rPr>
              <w:t xml:space="preserve">ровня развития социальных навыков и умений, моторного развития, особенностей внимания, памяти, мышления, конструктивной и графической деятельности, особенностей эмоционально-волевой и личностной сферы в соответствии с возрастом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подготовка </w:t>
            </w:r>
            <w:r>
              <w:rPr>
                <w:rFonts w:ascii="Times New Roman" w:hAnsi="Times New Roman" w:cs="Times New Roman"/>
                <w:szCs w:val="22"/>
              </w:rPr>
              <w:t xml:space="preserve">психологического заключения с указанием направлений коррекционной работы.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поступлении получателя социальных услуг в организацию, в дальнейшем предоставляется по мере необходимости при постоянном, временном или пятидневном пребывании на срок, определенный </w:t>
            </w:r>
            <w:r>
              <w:rPr>
                <w:rFonts w:ascii="Times New Roman" w:hAnsi="Times New Roman" w:cs="Times New Roman"/>
                <w:szCs w:val="22"/>
              </w:rPr>
              <w:t xml:space="preserve">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66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психологом, имеющим профессиональную подготовку соответствующую квалификационным требованиям, установленным для соответствующей профессии, специальности при наличии кабинета </w:t>
            </w:r>
            <w:r>
              <w:rPr>
                <w:rFonts w:ascii="Times New Roman" w:hAnsi="Times New Roman" w:cs="Times New Roman"/>
                <w:szCs w:val="22"/>
              </w:rPr>
              <w:t xml:space="preserve">психолога и материалов для проведения психологической диагностики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Социально психологическая коррекция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индивидуальной психологической работы согласно плану коррекционной работы.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</w:t>
            </w:r>
            <w:r>
              <w:rPr>
                <w:rFonts w:ascii="Times New Roman" w:hAnsi="Times New Roman" w:cs="Times New Roman"/>
                <w:szCs w:val="22"/>
              </w:rPr>
              <w:t xml:space="preserve">психологом, имеющим профессиональную подготовку, соответствующую квалификационным требованиям, установленным для соответствующей профессии, специальности при наличии кабинета психологической разгрузки и необходимого для проведения психологической коррекции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Социально-психологическое консультирование, в том числе по вопросам внутрисемейных </w:t>
            </w:r>
            <w:r>
              <w:rPr>
                <w:rFonts w:ascii="Times New Roman" w:hAnsi="Times New Roman" w:cs="Times New Roman"/>
                <w:szCs w:val="22"/>
              </w:rPr>
              <w:t xml:space="preserve">отношений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проведение бесед в целях выхода из сложившейся ситуации;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содействие в оказании экстренной психологической </w:t>
            </w:r>
            <w:r>
              <w:rPr>
                <w:rFonts w:ascii="Times New Roman" w:hAnsi="Times New Roman" w:cs="Times New Roman"/>
                <w:szCs w:val="22"/>
              </w:rPr>
              <w:t xml:space="preserve">помощи в кризисной ситуации, в том числе по телефону и анонимно.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в случае </w:t>
            </w:r>
            <w:r>
              <w:rPr>
                <w:rFonts w:ascii="Times New Roman" w:hAnsi="Times New Roman" w:cs="Times New Roman"/>
                <w:szCs w:val="22"/>
              </w:rPr>
              <w:t xml:space="preserve">кризисной ситуации, при постоянном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психологом, имеющим профессиональн</w:t>
            </w:r>
            <w:r>
              <w:rPr>
                <w:rFonts w:ascii="Times New Roman" w:hAnsi="Times New Roman" w:cs="Times New Roman"/>
                <w:szCs w:val="22"/>
              </w:rPr>
              <w:t xml:space="preserve">ую подготовку соответствующую квалификационным требованиям, установленным для соответствующей профессии, специальности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психологической помощи и поддержки, в том числе гражданам, осуществляющим уход на дому за тяжелобольными получателями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установление контакта с </w:t>
            </w:r>
            <w:r>
              <w:rPr>
                <w:rFonts w:ascii="Times New Roman" w:hAnsi="Times New Roman" w:cs="Times New Roman"/>
                <w:szCs w:val="22"/>
              </w:rPr>
              <w:t xml:space="preserve">нуждающимся</w:t>
            </w:r>
            <w:r>
              <w:rPr>
                <w:rFonts w:ascii="Times New Roman" w:hAnsi="Times New Roman" w:cs="Times New Roman"/>
                <w:szCs w:val="22"/>
              </w:rPr>
              <w:t xml:space="preserve"> в психологической помощи;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определение проблем, путем выслушивания;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снятие в ходе беседы психологического дискомфорта путем подбадривания;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повышение самостоятельности и мотивации в решении проблемы;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содействие в оказании экстренной психологической помощи в кризисной ситуации, в том числе по телефону и анонимно.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в случае кризисной ситуации, при постоянном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психологом, имеющим профессиональную подготовку соответствующую квалификационным требованиям, установленным для соответствующей профессии, специальности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Социально-психологический патронаж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индивидуальной психологической работы согласно плану коррекционной работы по месту нахождения получателя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в случае </w:t>
            </w:r>
            <w:r>
              <w:rPr>
                <w:rFonts w:ascii="Times New Roman" w:hAnsi="Times New Roman" w:cs="Times New Roman"/>
                <w:szCs w:val="22"/>
              </w:rPr>
              <w:t xml:space="preserve">кризисной ситуации, при постоянном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психологом, имеющим профессиональн</w:t>
            </w:r>
            <w:r>
              <w:rPr>
                <w:rFonts w:ascii="Times New Roman" w:hAnsi="Times New Roman" w:cs="Times New Roman"/>
                <w:szCs w:val="22"/>
              </w:rPr>
              <w:t xml:space="preserve">ую подготовку соответствующую квалификационным требованиям, установленным для соответствующей профессии, специальности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Социально-педагогические услуги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Содействие в получении образования и (или) профессии инвалидами с учетом особенностей их психофизического развития, индивидуальных возможностей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помощь в выборе вида образования или профессиональной деятельности в соответствии с индивидуальной программой реабилитации и </w:t>
            </w:r>
            <w:r>
              <w:rPr>
                <w:rFonts w:ascii="Times New Roman" w:hAnsi="Times New Roman" w:cs="Times New Roman"/>
                <w:szCs w:val="22"/>
              </w:rPr>
              <w:t xml:space="preserve">абилитации</w:t>
            </w:r>
            <w:r>
              <w:rPr>
                <w:rFonts w:ascii="Times New Roman" w:hAnsi="Times New Roman" w:cs="Times New Roman"/>
                <w:szCs w:val="22"/>
              </w:rPr>
              <w:t xml:space="preserve"> (ИПРА)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предоставление информации о программах образовательных организаций, занимающихся обучением инвалидов;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запись получателя социальной услуги на обучение;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сбор документов для обучения получателя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социальных услуг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необходимости, при постоянном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социальным педагогом, специалистом по социальной работе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занятий, обучающих </w:t>
            </w:r>
            <w:r>
              <w:rPr>
                <w:rFonts w:ascii="Times New Roman" w:hAnsi="Times New Roman" w:cs="Times New Roman"/>
                <w:szCs w:val="22"/>
              </w:rPr>
              <w:t xml:space="preserve">здоровому образу жизни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проведение занятия, обучающего здоровому образу </w:t>
            </w:r>
            <w:r>
              <w:rPr>
                <w:rFonts w:ascii="Times New Roman" w:hAnsi="Times New Roman" w:cs="Times New Roman"/>
                <w:szCs w:val="22"/>
              </w:rPr>
              <w:t xml:space="preserve">жизни, в том числе по тематике: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выработка навыков ведения здорового образа жизни;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предупреждение появления вредных привычек;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половое просвещение;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безопасности жизнедеятельности.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</w:t>
            </w:r>
            <w:r>
              <w:rPr>
                <w:rFonts w:ascii="Times New Roman" w:hAnsi="Times New Roman" w:cs="Times New Roman"/>
                <w:szCs w:val="22"/>
              </w:rPr>
              <w:t xml:space="preserve">по плану проведения занятий, обучающих здоровому образу жизни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</w:t>
            </w:r>
            <w:r>
              <w:rPr>
                <w:rFonts w:ascii="Times New Roman" w:hAnsi="Times New Roman" w:cs="Times New Roman"/>
                <w:szCs w:val="22"/>
              </w:rPr>
              <w:t xml:space="preserve">персоналом (социальный педагог, специалист по социальной работе, воспитатель) организации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Формирование позитивных интересов (в том числе в сфере досуга)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привлечение к участию в клубных объединениях, </w:t>
            </w:r>
            <w:r>
              <w:rPr>
                <w:rFonts w:ascii="Times New Roman" w:hAnsi="Times New Roman" w:cs="Times New Roman"/>
                <w:szCs w:val="22"/>
              </w:rPr>
              <w:t xml:space="preserve">досуговых</w:t>
            </w:r>
            <w:r>
              <w:rPr>
                <w:rFonts w:ascii="Times New Roman" w:hAnsi="Times New Roman" w:cs="Times New Roman"/>
                <w:szCs w:val="22"/>
              </w:rPr>
              <w:t xml:space="preserve"> мероприятиях, чтению, занятию физкультурой.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 за одно посещение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специалистами организации (специалист по социальной работе, </w:t>
            </w:r>
            <w:r>
              <w:rPr>
                <w:rFonts w:ascii="Times New Roman" w:hAnsi="Times New Roman" w:cs="Times New Roman"/>
                <w:szCs w:val="22"/>
              </w:rPr>
              <w:t xml:space="preserve">культорганизатор</w:t>
            </w:r>
            <w:r>
              <w:rPr>
                <w:rFonts w:ascii="Times New Roman" w:hAnsi="Times New Roman" w:cs="Times New Roman"/>
                <w:szCs w:val="22"/>
              </w:rPr>
              <w:t xml:space="preserve">, библиотекарь, инструктор АФК, инструктор по труду, социальный работник), в соответствии с возрастными, психологическими и личностными особенностями получателя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1 - 4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разработка групповой или индивидуальной программы занятий, включающей теоретическую и практическую часть;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проведение занятий.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социальным педагогом, специалистом по работе с семьей и детьми, психологом лицам, осуществляющим воспитание детей-инвалидов и уход за тяжелобольными и инвалидами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Организация и содействие в организации летнего отдыха и оздоровления детей, признанных нуждающимися в социальном обслуживании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консультирование по летнему отдыху и оздоровлению детей;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формирование пакета документов на предоставление летнего отдыха и оздоровления детей.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281,0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социальным педагогом, специалистом по работе с семьей и детьми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4.6.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Социально-педагогическая коррекция, включая диагностику и консультирование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проведение коррекционных мероприятий (ролевые игры, занятия, беседы, др.); проведение социально-педагогической диагностики и обследования личности, </w:t>
            </w:r>
            <w:r>
              <w:rPr>
                <w:rFonts w:ascii="Times New Roman" w:hAnsi="Times New Roman" w:cs="Times New Roman"/>
                <w:szCs w:val="22"/>
              </w:rPr>
              <w:t xml:space="preserve">выявление и анализ социально-педагогических проблем, нарушений (речи, слуха, др.);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разработка коррекционной программы, рекомендаций по коррекции отклонений;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проведение консультирования родителей (законных представителей).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</w:t>
            </w:r>
            <w:r>
              <w:rPr>
                <w:rFonts w:ascii="Times New Roman" w:hAnsi="Times New Roman" w:cs="Times New Roman"/>
                <w:szCs w:val="22"/>
              </w:rPr>
              <w:t xml:space="preserve">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(социальный педагог, психолог, </w:t>
            </w:r>
            <w:r>
              <w:rPr>
                <w:rFonts w:ascii="Times New Roman" w:hAnsi="Times New Roman" w:cs="Times New Roman"/>
                <w:szCs w:val="22"/>
              </w:rPr>
              <w:t xml:space="preserve">дефектолог, воспитатель, логопед, который должен иметь профессиональную подготовку и соответствовать квалификационным требованиям, установленным для соответствующей профессии, специаль</w:t>
            </w:r>
            <w:r>
              <w:rPr>
                <w:rFonts w:ascii="Times New Roman" w:hAnsi="Times New Roman" w:cs="Times New Roman"/>
                <w:szCs w:val="22"/>
              </w:rPr>
              <w:t xml:space="preserve">ности при наличии: 1) кабинетов (воспитателя, логопеда, дефектолога, психолога); 2) набором специальной литературы и программ, методического и коррекционного инструментария необходимого для проведения педагогической коррекции, диагностики, консультирования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4.7.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</w:t>
            </w:r>
            <w:r>
              <w:rPr>
                <w:rFonts w:ascii="Times New Roman" w:hAnsi="Times New Roman" w:cs="Times New Roman"/>
                <w:szCs w:val="22"/>
              </w:rPr>
              <w:t xml:space="preserve">консультационной помощи родителям или законным представителям по вопросам обучения детей навыкам самообслуживания, общения и самоконтроля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беседа с родителями или законным представителям по вопросам обучения детей навыкам самообслуживания, общения и самоконтроля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разработка программы занятия, включающей теоретическую и практическую часть;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проведение занятия.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</w:t>
            </w:r>
            <w:r>
              <w:rPr>
                <w:rFonts w:ascii="Times New Roman" w:hAnsi="Times New Roman" w:cs="Times New Roman"/>
                <w:szCs w:val="22"/>
              </w:rPr>
              <w:t xml:space="preserve">услуга предоставляется социальным педагогом, специалистом по работе с семьей и детьми, психологом лицам, осуществляющим воспитание и уход за детьми-инвалидами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</w:t>
            </w:r>
            <w:r>
              <w:rPr>
                <w:rFonts w:ascii="Times New Roman" w:hAnsi="Times New Roman" w:cs="Times New Roman"/>
                <w:szCs w:val="22"/>
              </w:rPr>
              <w:t xml:space="preserve">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Социально-трудовые услуги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помощи в трудоустройстве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устное разъяснение получателю социальных услуг основ законодательного регулирования реализации права на труд;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содействие в постановке на учет в органах службы занятости в качестве лица, ищущего работу, если возможность трудовой деятельности предусмотрена ИПРА;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содействие в решении вопросов профессионального обучения через органы службы занятости;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поиск необходимых организаций, договоренность и заключение договора по трудоустройству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предоставление работы в самой организации.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в соответствии с ИПРА по мере возникновения потребности, при постоянном,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услугу предоставляется персоналом организации (специалист отдела кадров, социальный работник, социальный педагог, инструктор по труду) при наличии: возможность трудовой деятельности предусмотренной ИПРА; свободных рабочих мест в организации; </w:t>
            </w:r>
            <w:r>
              <w:rPr>
                <w:rFonts w:ascii="Times New Roman" w:hAnsi="Times New Roman" w:cs="Times New Roman"/>
                <w:szCs w:val="22"/>
              </w:rPr>
              <w:t xml:space="preserve">информационной базы данных об организациях, имеющих рабочие места для лиц с ограниченными возможностями здоровья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Организация помощи в получении образования и (или) квалификации инвалидами (детьми-инвалидами) в соответствии с их способностями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помощь в получении образования, в т.ч., профессии в соответствии с индивидуальной программой реабилитации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предоставление информации об образовательных программах образовательных организаций, занимающихся обучением инвалидов;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сбор документов для обучения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запись получателя социальной услуги на обучение.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социальных услуг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необходимости, при постоянном временном или пятидневном пребывании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социальным педагогом, специалистом по социальной работе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мероприятий по использованию трудовых возможностей получателя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организация различных видов трудовой деятельности, отличающихся по характеру сложности и отвечающих возможностям граждан с различным уровнем остаточной трудоспособности;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привлечение получателей социальных услуг к посильной трудовой деятельности, совмещаемой с реабилитацией и отдыхом в зависимости от состояния здоровья, с целью поддержать их активный образ жизни.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 на срок, </w:t>
            </w:r>
            <w:r>
              <w:rPr>
                <w:rFonts w:ascii="Times New Roman" w:hAnsi="Times New Roman" w:cs="Times New Roman"/>
                <w:szCs w:val="22"/>
              </w:rPr>
              <w:t xml:space="preserve">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инструктором по труду, социальным работником, воспитателем, </w:t>
            </w:r>
            <w:r>
              <w:rPr>
                <w:rFonts w:ascii="Times New Roman" w:hAnsi="Times New Roman" w:cs="Times New Roman"/>
                <w:szCs w:val="22"/>
              </w:rPr>
              <w:t xml:space="preserve">социальным педаг</w:t>
            </w:r>
            <w:r>
              <w:rPr>
                <w:rFonts w:ascii="Times New Roman" w:hAnsi="Times New Roman" w:cs="Times New Roman"/>
                <w:szCs w:val="22"/>
              </w:rPr>
              <w:t xml:space="preserve">огом, имеющим опыт профессиональной подготовки или организации общественного труда, при наличии специально оборудованных рабочих мест, необходимого инвентаря и расходных материалов с обеспечением безопасности труда, проведением инструктажа на рабочем месте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Социально-правовые услуги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помощи в оформлении и восстановлении документов получателя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написание заявлений и (или) заполнение форм, необходимых для оформления или восстановления документов получателей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осуществление </w:t>
            </w:r>
            <w:r>
              <w:rPr>
                <w:rFonts w:ascii="Times New Roman" w:hAnsi="Times New Roman" w:cs="Times New Roman"/>
                <w:szCs w:val="22"/>
              </w:rPr>
              <w:t xml:space="preserve">контроля за</w:t>
            </w:r>
            <w:r>
              <w:rPr>
                <w:rFonts w:ascii="Times New Roman" w:hAnsi="Times New Roman" w:cs="Times New Roman"/>
                <w:szCs w:val="22"/>
              </w:rPr>
              <w:t xml:space="preserve"> ходом рассмотрения документов и результатами их получения.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96,0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(юрист, социальный работник) организации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Защита прав и законных интересов получателя социальных услуг в соответствии с федеральным законодательством и законодательством Республики Алтай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представительство в органах государственной власти, учреждениях, организациях, в суде интересов, в т.ч. несовершеннолетних и недееспособных граждан;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организация консультирования по вопросам защиты прав и законных интересов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защита имущественных прав несовершеннолетних и недееспособных граждан;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оказание содействия в проведении процедуры восстановления в дееспособности или ограниченной дееспособности.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(юрист, социальный работник, руководитель организации)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помощи в получении мер социальной поддержки, в том числе льгот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информирование о мерах социальной поддержки, предоставляемых в соответствии с федеральным законодательством;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заполнение (оформление) </w:t>
            </w:r>
            <w:r>
              <w:rPr>
                <w:rFonts w:ascii="Times New Roman" w:hAnsi="Times New Roman" w:cs="Times New Roman"/>
                <w:szCs w:val="22"/>
              </w:rPr>
              <w:t xml:space="preserve">документов, необходимых для назначения мер социальной поддержки;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доставка необходимых для назначения мер социальной поддержки документов в уполномоченный орган социальной защиты;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</w:t>
            </w:r>
            <w:r>
              <w:rPr>
                <w:rFonts w:ascii="Times New Roman" w:hAnsi="Times New Roman" w:cs="Times New Roman"/>
                <w:szCs w:val="22"/>
              </w:rPr>
              <w:t xml:space="preserve">контроль за</w:t>
            </w:r>
            <w:r>
              <w:rPr>
                <w:rFonts w:ascii="Times New Roman" w:hAnsi="Times New Roman" w:cs="Times New Roman"/>
                <w:szCs w:val="22"/>
              </w:rPr>
              <w:t xml:space="preserve"> ходом рассмотрения в уполномоченном органе социальной защиты населения документов, необходимых для назначения мер социальной поддержки;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(юрист, специалист по социальной работе, социальный работник) организации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помощи в получении юридической помощи (в том числе бесплатно)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содействие в получении квалифицированной юридической помощи, в том числе бесплатной, по защите прав и интересов получателя социальных услуг по социально-правовым вопросам (предоставление адресов, телефонов, режимов работы </w:t>
            </w:r>
            <w:r>
              <w:rPr>
                <w:rFonts w:ascii="Times New Roman" w:hAnsi="Times New Roman" w:cs="Times New Roman"/>
                <w:szCs w:val="22"/>
              </w:rPr>
              <w:t xml:space="preserve">юридических служб).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</w:t>
            </w:r>
            <w:r>
              <w:rPr>
                <w:rFonts w:ascii="Times New Roman" w:hAnsi="Times New Roman" w:cs="Times New Roman"/>
                <w:szCs w:val="22"/>
              </w:rPr>
              <w:t xml:space="preserve">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82,0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(юрист, социальный работник, руководитель организации)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Содействие в организации погребения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организация медицинского освидетельствования факта смерти;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информирование родственников о факте смерти;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оформление справки о смерти в органах ЗАГС;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вызов службы погребения.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120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случаю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340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в пределах муниципального образования поставщика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9"/>
            <w:tcW w:w="13700" w:type="dxa"/>
            <w:textDirection w:val="lrTb"/>
            <w:noWrap w:val="false"/>
          </w:tcPr>
          <w:p>
            <w:pPr>
              <w:pStyle w:val="6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7.1.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социально реабилитационных, </w:t>
            </w:r>
            <w:r>
              <w:rPr>
                <w:rFonts w:ascii="Times New Roman" w:hAnsi="Times New Roman" w:cs="Times New Roman"/>
                <w:szCs w:val="22"/>
              </w:rPr>
              <w:t xml:space="preserve">абилитационных</w:t>
            </w:r>
            <w:r>
              <w:rPr>
                <w:rFonts w:ascii="Times New Roman" w:hAnsi="Times New Roman" w:cs="Times New Roman"/>
                <w:szCs w:val="22"/>
              </w:rPr>
              <w:t xml:space="preserve"> мероприятий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проведение социально-реабилитационных, </w:t>
            </w:r>
            <w:r>
              <w:rPr>
                <w:rFonts w:ascii="Times New Roman" w:hAnsi="Times New Roman" w:cs="Times New Roman"/>
                <w:szCs w:val="22"/>
              </w:rPr>
              <w:t xml:space="preserve">абилитационных</w:t>
            </w:r>
            <w:r>
              <w:rPr>
                <w:rFonts w:ascii="Times New Roman" w:hAnsi="Times New Roman" w:cs="Times New Roman"/>
                <w:szCs w:val="22"/>
              </w:rPr>
              <w:t xml:space="preserve"> мероприятий в соответствии с ИПРА;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привлечение иных поставщиков социальных услуг для проведения реабилитационных (</w:t>
            </w:r>
            <w:r>
              <w:rPr>
                <w:rFonts w:ascii="Times New Roman" w:hAnsi="Times New Roman" w:cs="Times New Roman"/>
                <w:szCs w:val="22"/>
              </w:rPr>
              <w:t xml:space="preserve">абилитационных</w:t>
            </w:r>
            <w:r>
              <w:rPr>
                <w:rFonts w:ascii="Times New Roman" w:hAnsi="Times New Roman" w:cs="Times New Roman"/>
                <w:szCs w:val="22"/>
              </w:rPr>
              <w:t xml:space="preserve">) мероприятий.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1860,0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ИПРА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квалифицированных специалистов;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лицензии на медицинскую деятельность;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помещений и </w:t>
            </w:r>
            <w:r>
              <w:rPr>
                <w:rFonts w:ascii="Times New Roman" w:hAnsi="Times New Roman" w:cs="Times New Roman"/>
                <w:szCs w:val="22"/>
              </w:rPr>
              <w:t xml:space="preserve">оборудования для проведения социально-реабилитационных мероприятий; соблюдение мер безопасности и санитарно-гигиенических норм и требований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7.2.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Обучение инвалидов (детей-инвалидов) пользованию средствами ухода и техническими средствами реабилитации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обучение получателей социальных услуг пользованию средствами ухода и техническими средствами реабилитации, полученными по ИПРА.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30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(</w:t>
            </w:r>
            <w:r>
              <w:rPr>
                <w:rFonts w:ascii="Times New Roman" w:hAnsi="Times New Roman" w:cs="Times New Roman"/>
                <w:szCs w:val="22"/>
              </w:rPr>
              <w:t xml:space="preserve">реабилитолог</w:t>
            </w:r>
            <w:r>
              <w:rPr>
                <w:rFonts w:ascii="Times New Roman" w:hAnsi="Times New Roman" w:cs="Times New Roman"/>
                <w:szCs w:val="22"/>
              </w:rPr>
              <w:t xml:space="preserve">, медсестра, социальный работник)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7.3.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Обучение навыкам самообслуживания, поведения в быту и общественных местах, самоконтролю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комплектование групп для занятий и (или) индивидуальные занятия в соответствии с уровнем социальной подготовленности, индивидуальными особенностями получателя социальных услуг;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обучение по темам: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формирование санитарно-гигиенических навыков;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формирование навыка приготовления и приема пищи;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формирование навыка </w:t>
            </w:r>
            <w:r>
              <w:rPr>
                <w:rFonts w:ascii="Times New Roman" w:hAnsi="Times New Roman" w:cs="Times New Roman"/>
                <w:szCs w:val="22"/>
              </w:rPr>
              <w:t xml:space="preserve">одевания одежды и обуви и раздевания;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обучение пользоваться стационарным и мобильным телефоном;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формирование навыков общения, принятых в обществе;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6) формирование навыка приобретения покупок;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7) формирование навыков трудовой деятельности;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8) формирование навыков самоконтроля.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40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согласно плану занятий организации, расписанию занятий и по мере необходимости при постоянном, временном или пятидневном пребывании, на срок, </w:t>
            </w:r>
            <w:r>
              <w:rPr>
                <w:rFonts w:ascii="Times New Roman" w:hAnsi="Times New Roman" w:cs="Times New Roman"/>
                <w:szCs w:val="22"/>
              </w:rPr>
              <w:t xml:space="preserve">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(социальный педагог, воспитатель, социальный работник) при наличии: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оборудованных комнат социально-</w:t>
            </w:r>
            <w:r>
              <w:rPr>
                <w:rFonts w:ascii="Times New Roman" w:hAnsi="Times New Roman" w:cs="Times New Roman"/>
                <w:szCs w:val="22"/>
              </w:rPr>
              <w:t xml:space="preserve">бытовых ориентировок;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разработанной программы обучения навыкам самообслуживания, поведения в быту и общественных местах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1 - 3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7.4.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Организация досуга и отдыха (праздники, экскурсии и другие культурные мероприятия), в том числе обеспечение книгами, журналами, газетами, настольными играми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 1) подбор интересующих получателя телевизионных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 </w:t>
            </w:r>
            <w:r>
              <w:rPr>
                <w:rFonts w:ascii="Times New Roman" w:hAnsi="Times New Roman" w:cs="Times New Roman"/>
                <w:szCs w:val="22"/>
              </w:rPr>
              <w:t xml:space="preserve">радио передач</w:t>
            </w:r>
            <w:r>
              <w:rPr>
                <w:rFonts w:ascii="Times New Roman" w:hAnsi="Times New Roman" w:cs="Times New Roman"/>
                <w:szCs w:val="22"/>
              </w:rPr>
              <w:t xml:space="preserve">; музыкальных произведений, аудиокниг (спектаклей, концертов);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включение/выключение выбранных </w:t>
            </w:r>
            <w:r>
              <w:rPr>
                <w:rFonts w:ascii="Times New Roman" w:hAnsi="Times New Roman" w:cs="Times New Roman"/>
                <w:szCs w:val="22"/>
              </w:rPr>
              <w:t xml:space="preserve">теле</w:t>
            </w:r>
            <w:r>
              <w:rPr>
                <w:rFonts w:ascii="Times New Roman" w:hAnsi="Times New Roman" w:cs="Times New Roman"/>
                <w:szCs w:val="22"/>
              </w:rPr>
              <w:t xml:space="preserve">- и радиопередач, музыкальных произведений, аудиокниг;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3) игры в "настольные игры";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4) лепка из пластилина;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5) </w:t>
            </w:r>
            <w:r>
              <w:rPr>
                <w:rFonts w:ascii="Times New Roman" w:hAnsi="Times New Roman" w:cs="Times New Roman"/>
                <w:szCs w:val="22"/>
              </w:rPr>
              <w:t xml:space="preserve">арт-терапия</w:t>
            </w:r>
            <w:r>
              <w:rPr>
                <w:rFonts w:ascii="Times New Roman" w:hAnsi="Times New Roman" w:cs="Times New Roman"/>
                <w:szCs w:val="22"/>
              </w:rPr>
              <w:t xml:space="preserve">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6) чтение вслух книг, журналов, специальной литературы;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7) организация посещения театров, выставок, экскурсий, концертов художественной самодеятельности, спортивных мероприятий, выставок и </w:t>
            </w:r>
            <w:r>
              <w:rPr>
                <w:rFonts w:ascii="Times New Roman" w:hAnsi="Times New Roman" w:cs="Times New Roman"/>
                <w:szCs w:val="22"/>
              </w:rPr>
              <w:t xml:space="preserve">других культурных мероприятий.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- до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Обеспечение книгами, журналами, газетами, настольными играми и т.д. </w:t>
            </w:r>
            <w:r>
              <w:rPr>
                <w:rFonts w:ascii="Times New Roman" w:hAnsi="Times New Roman" w:cs="Times New Roman"/>
                <w:szCs w:val="22"/>
              </w:rPr>
              <w:t xml:space="preserve">–11,0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организация и проведение клубной и кружковой работы </w:t>
            </w:r>
            <w:r>
              <w:rPr>
                <w:rFonts w:ascii="Times New Roman" w:hAnsi="Times New Roman" w:cs="Times New Roman"/>
                <w:szCs w:val="22"/>
              </w:rPr>
              <w:t xml:space="preserve">–164,0</w:t>
            </w:r>
            <w:r>
              <w:rPr>
                <w:rFonts w:ascii="Times New Roman" w:hAnsi="Times New Roman" w:cs="Times New Roman"/>
                <w:szCs w:val="22"/>
              </w:rPr>
              <w:t xml:space="preserve"> руб.;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организация группового посещения культурных мероприятий </w:t>
            </w:r>
            <w:r>
              <w:rPr>
                <w:rFonts w:ascii="Times New Roman" w:hAnsi="Times New Roman" w:cs="Times New Roman"/>
                <w:szCs w:val="22"/>
              </w:rPr>
              <w:t xml:space="preserve">–25,</w:t>
            </w:r>
            <w:r>
              <w:rPr>
                <w:rFonts w:ascii="Times New Roman" w:hAnsi="Times New Roman" w:cs="Times New Roman"/>
                <w:szCs w:val="22"/>
              </w:rPr>
              <w:t xml:space="preserve">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проведение культурно-</w:t>
            </w:r>
            <w:r>
              <w:rPr>
                <w:rFonts w:ascii="Times New Roman" w:hAnsi="Times New Roman" w:cs="Times New Roman"/>
                <w:szCs w:val="22"/>
              </w:rPr>
              <w:t xml:space="preserve">развлекательной программы </w:t>
            </w:r>
            <w:r>
              <w:rPr>
                <w:rFonts w:ascii="Times New Roman" w:hAnsi="Times New Roman" w:cs="Times New Roman"/>
                <w:szCs w:val="22"/>
              </w:rPr>
              <w:t xml:space="preserve">–125,0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 (специалист по социальной работе, </w:t>
            </w:r>
            <w:r>
              <w:rPr>
                <w:rFonts w:ascii="Times New Roman" w:hAnsi="Times New Roman" w:cs="Times New Roman"/>
                <w:szCs w:val="22"/>
              </w:rPr>
              <w:t xml:space="preserve">культорганизатор</w:t>
            </w:r>
            <w:r>
              <w:rPr>
                <w:rFonts w:ascii="Times New Roman" w:hAnsi="Times New Roman" w:cs="Times New Roman"/>
                <w:szCs w:val="22"/>
              </w:rPr>
              <w:t xml:space="preserve">, библиотекарь, социальный работник), должностными </w:t>
            </w:r>
            <w:r>
              <w:rPr>
                <w:rFonts w:ascii="Times New Roman" w:hAnsi="Times New Roman" w:cs="Times New Roman"/>
                <w:szCs w:val="22"/>
              </w:rPr>
              <w:t xml:space="preserve">обязанностями</w:t>
            </w:r>
            <w:r>
              <w:rPr>
                <w:rFonts w:ascii="Times New Roman" w:hAnsi="Times New Roman" w:cs="Times New Roman"/>
                <w:szCs w:val="22"/>
              </w:rPr>
              <w:t xml:space="preserve"> которых предусмотрена организация досуга, создание условий для реализации </w:t>
            </w:r>
            <w:r>
              <w:rPr>
                <w:rFonts w:ascii="Times New Roman" w:hAnsi="Times New Roman" w:cs="Times New Roman"/>
                <w:szCs w:val="22"/>
              </w:rPr>
              <w:t xml:space="preserve">творческих способностей и художественных наклонностей, в соответствии с возрастными, психологическими и личностными особенностями получателя социальной услуги при наличии помещений, оборудования и материалов для </w:t>
            </w:r>
            <w:r>
              <w:rPr>
                <w:rFonts w:ascii="Times New Roman" w:hAnsi="Times New Roman" w:cs="Times New Roman"/>
                <w:szCs w:val="22"/>
              </w:rPr>
              <w:t xml:space="preserve">социокультурной</w:t>
            </w:r>
            <w:r>
              <w:rPr>
                <w:rFonts w:ascii="Times New Roman" w:hAnsi="Times New Roman" w:cs="Times New Roman"/>
                <w:szCs w:val="22"/>
              </w:rPr>
              <w:t xml:space="preserve"> работы и соблюдения мер безопасности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7.5.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Содействие в обеспечении, в том числе временном, техническими средствами реабилитации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обращение в интересах получателя социальных услу</w:t>
            </w:r>
            <w:r>
              <w:rPr>
                <w:rFonts w:ascii="Times New Roman" w:hAnsi="Times New Roman" w:cs="Times New Roman"/>
                <w:szCs w:val="22"/>
              </w:rPr>
              <w:t xml:space="preserve">г либо сопровождение его в подразделение Фонда социального страхования Российской Федерации, в специализированную организацию, осуществляющую выдачу технических средств реабилитации (ТСР), и (или) в организацию, осуществляющую содействие в обеспечении ТСР;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2) содействие в получении (прокате) или выдача ТСР во </w:t>
            </w:r>
            <w:r>
              <w:rPr>
                <w:rFonts w:ascii="Times New Roman" w:hAnsi="Times New Roman" w:cs="Times New Roman"/>
                <w:szCs w:val="22"/>
              </w:rPr>
              <w:t xml:space="preserve">временное пользование.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60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в соответствии с ИПРА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173,0</w:t>
            </w:r>
            <w:r>
              <w:rPr>
                <w:rFonts w:ascii="Times New Roman" w:hAnsi="Times New Roman" w:cs="Times New Roman"/>
                <w:szCs w:val="22"/>
              </w:rPr>
              <w:t xml:space="preserve">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(специалист по социальной работе, социальный работник) при наличии ТСР общего пользования в организации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2 - 5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  <w:tr>
        <w:trPr/>
        <w:tc>
          <w:tcPr>
            <w:tcW w:w="85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7.6.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Оказание содействия в формировании навыков компьютерной грамотности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3260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Состав социальной услуги: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1) обучение базовым навыкам компьютерной грамотности получателей социальных услуг.</w:t>
            </w:r>
            <w:r>
              <w:rPr>
                <w:rFonts w:ascii="Times New Roman" w:hAnsi="Times New Roman" w:cs="Times New Roman"/>
                <w:szCs w:val="22"/>
              </w:rPr>
            </w:r>
          </w:p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Норма времени на предоставление социальной услуги (1 занятие) до 45 минут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по мере необходимости при постоянном, временном или пятидневном пребывании, на срок, определенный ИППСУ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gridSpan w:val="2"/>
            <w:tcW w:w="198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140</w:t>
            </w:r>
            <w:r>
              <w:rPr>
                <w:rFonts w:ascii="Times New Roman" w:hAnsi="Times New Roman" w:cs="Times New Roman"/>
                <w:szCs w:val="22"/>
              </w:rPr>
              <w:t xml:space="preserve">,0 руб.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Социальная услуга предоставляется персоналом организации, владеющим знаниями и навыками компьютерной грамотности, с использованием оборудования, предоставляемого как организацией, так и получателем социальных услуг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531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удовлетворенность получением социальной услуги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  <w:tc>
          <w:tcPr>
            <w:tcW w:w="1255" w:type="dxa"/>
            <w:textDirection w:val="lrTb"/>
            <w:noWrap w:val="false"/>
          </w:tcPr>
          <w:p>
            <w:pPr>
              <w:pStyle w:val="698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1 - 4</w:t>
            </w:r>
            <w:r>
              <w:rPr>
                <w:rFonts w:ascii="Times New Roman" w:hAnsi="Times New Roman" w:cs="Times New Roman"/>
                <w:szCs w:val="22"/>
              </w:rPr>
            </w:r>
          </w:p>
        </w:tc>
      </w:tr>
    </w:tbl>
    <w:p>
      <w:r/>
      <w:r/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  <w:t xml:space="preserve">3. Информация об общем количестве мест, предназначенных для предоставления социальных услуг, о наличии свободных мест, в том числе по формам социального обслуживания.</w:t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tbl>
      <w:tblPr>
        <w:tblW w:w="14601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332"/>
        <w:gridCol w:w="2835"/>
        <w:gridCol w:w="8434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Форма социального обслуживания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Общее количество мест, предназначенных для предоставления социальных услуг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Наличие свободных мест, в том числе по формам социального обслуживания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Стационарное социальное обслуживание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130 из них: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115 взрослых, 15 детских 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34" w:type="dxa"/>
            <w:textDirection w:val="lrTb"/>
            <w:noWrap w:val="false"/>
          </w:tcPr>
          <w:p>
            <w:pPr>
              <w:pStyle w:val="6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Информация о наличии свободных мест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altay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в разделе: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текущая информация 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</w:tr>
    </w:tbl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  <w:t xml:space="preserve">4. Информация об условиях предоставления социальных услуг.</w:t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p>
      <w:pPr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781"/>
        <w:gridCol w:w="4820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Доступность услуги (транспортная доступность, доступность предоставления социальной услуги для инвалидов и других лиц с учетом ограничений их жизнедеятельности, информированность населения о видах представляемых социальных услуг)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/>
                <w:b/>
                <w:bCs/>
                <w:lang w:eastAsia="en-US"/>
              </w:rPr>
            </w:pPr>
            <w:r>
              <w:rPr>
                <w:rFonts w:ascii="Times New Roman" w:hAnsi="Times New Roman" w:eastAsia="Calibri"/>
                <w:b/>
                <w:bCs/>
                <w:lang w:eastAsia="en-US"/>
              </w:rPr>
              <w:t xml:space="preserve">Перечень оборудования, используемого для оказания социальных услуг</w:t>
            </w:r>
            <w:r>
              <w:rPr>
                <w:rFonts w:ascii="Times New Roman" w:hAnsi="Times New Roman" w:eastAsia="Calibri"/>
                <w:b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8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i/>
                <w:lang w:eastAsia="en-US"/>
              </w:rPr>
            </w:pPr>
            <w:r>
              <w:rPr>
                <w:rFonts w:ascii="Times New Roman" w:hAnsi="Times New Roman" w:eastAsia="Calibri"/>
                <w:bCs/>
                <w:i/>
                <w:lang w:eastAsia="en-US"/>
              </w:rPr>
              <w:t xml:space="preserve">Транспортная доступность:</w:t>
            </w:r>
            <w:r>
              <w:rPr>
                <w:rFonts w:ascii="Times New Roman" w:hAnsi="Times New Roman" w:eastAsia="Calibri"/>
                <w:bCs/>
                <w:i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- путь следования к объекту /маршрутные автобусы до остановки «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Жилмассив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»/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- путь к объекту  - расстояние от остановки до объекта 350м, время движения пешком по выделенной пешеходной части 5-6мин. 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- информации на пути следования к объекту – нет.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 Вход на территорию  оборудован проходной с круглосуточным охранным постом, тактильным указателем и кнопкой вызова.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При входе в  здание 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дома-интерната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 имеется пандус. Между этажами 1-2 отделения милосердия работает лифт.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Перевозка 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получателей социальных услуг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 осуществляется на специально оборудованном подъемником автомобиле.  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В до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ме – интернате проживает более 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8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0% инвалидов. Д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ля граждан на инвалидных колясках специально оборудованы приспособления для преодоления препятствий, таких, как лестницы, ступени, пороги -  оборудовано 2   стационарных  и 2  уличных пандуса.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В  санузлах  и душевых для удобства установлены поручни и откидные  сиденья. Во всех туалетах  установлены кнопки вызова медицинского персонала.  Для решения проблем с перемещением внутри помещений используются специальные поручни.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Слепые и слабовидящие люди имеют возможность самостоятельно ориентироваться внутри здания. Для этих целей используются специальные объемные тактильные плитки, схемы, указатели обозначающие направление движения, препятствия.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Сенсорная комната, компьютеры,  лифт, тренажеры для развития двигательной активности, медицинское оборудование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8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Источники информирования населения о видах представляемых социальных услуг в БУРА 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«Дом-интернат «Алтай»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:</w:t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  <w:t xml:space="preserve">   - 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сайт бюджетного учреждения Республики Алтай «Республиканский дом-интернат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 «Алтай</w:t>
            </w:r>
            <w:r>
              <w:rPr>
                <w:rFonts w:ascii="Times New Roman" w:hAnsi="Times New Roman" w:eastAsia="Calibri"/>
                <w:bCs/>
                <w:lang w:eastAsia="en-US"/>
              </w:rPr>
              <w:t xml:space="preserve">»  </w:t>
            </w:r>
            <w:r>
              <w:rPr>
                <w:rFonts w:ascii="Times New Roman" w:hAnsi="Times New Roman"/>
                <w:b/>
                <w:lang w:val="en-US"/>
              </w:rPr>
              <w:t xml:space="preserve">htt</w:t>
            </w:r>
            <w:r>
              <w:rPr>
                <w:rFonts w:ascii="Times New Roman" w:hAnsi="Times New Roman"/>
                <w:b/>
              </w:rPr>
              <w:t xml:space="preserve">://</w:t>
            </w:r>
            <w:r>
              <w:rPr>
                <w:rFonts w:ascii="Times New Roman" w:hAnsi="Times New Roman"/>
                <w:b/>
                <w:lang w:val="en-US"/>
              </w:rPr>
              <w:t xml:space="preserve">dpi</w:t>
            </w:r>
            <w:r>
              <w:rPr>
                <w:rFonts w:ascii="Times New Roman" w:hAnsi="Times New Roman"/>
                <w:b/>
              </w:rPr>
              <w:t xml:space="preserve">3-</w:t>
            </w:r>
            <w:r>
              <w:rPr>
                <w:rFonts w:ascii="Times New Roman" w:hAnsi="Times New Roman"/>
                <w:b/>
                <w:lang w:val="en-US"/>
              </w:rPr>
              <w:t xml:space="preserve">altay</w:t>
            </w:r>
            <w:r>
              <w:rPr>
                <w:rFonts w:ascii="Times New Roman" w:hAnsi="Times New Roman"/>
                <w:b/>
              </w:rPr>
              <w:t xml:space="preserve">.</w:t>
            </w:r>
            <w:r>
              <w:rPr>
                <w:rFonts w:ascii="Times New Roman" w:hAnsi="Times New Roman"/>
                <w:b/>
                <w:lang w:val="en-US"/>
              </w:rPr>
              <w:t xml:space="preserve">ru</w:t>
            </w:r>
            <w:r>
              <w:rPr>
                <w:rFonts w:ascii="Times New Roman" w:hAnsi="Times New Roman"/>
                <w:b/>
              </w:rPr>
              <w:t xml:space="preserve">;</w:t>
            </w:r>
            <w:r>
              <w:rPr>
                <w:rFonts w:ascii="Times New Roman" w:hAnsi="Times New Roman"/>
                <w:b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</w:t>
            </w:r>
            <w:r>
              <w:rPr>
                <w:rFonts w:ascii="Times New Roman" w:hAnsi="Times New Roman"/>
              </w:rPr>
              <w:t xml:space="preserve">СМИ; </w:t>
            </w:r>
            <w:r>
              <w:rPr>
                <w:rFonts w:ascii="Times New Roman" w:hAnsi="Times New Roman"/>
              </w:rPr>
            </w:r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/>
              </w:rPr>
              <w:t xml:space="preserve">   - </w:t>
            </w:r>
            <w:r>
              <w:rPr>
                <w:rFonts w:ascii="Times New Roman" w:hAnsi="Times New Roman"/>
              </w:rPr>
              <w:t xml:space="preserve">сайт Министерства труда, социального развития и занятости населения  РА</w:t>
            </w:r>
            <w:r>
              <w:t xml:space="preserve"> </w:t>
            </w:r>
            <w:hyperlink r:id="rId11" w:tooltip="www.mintrud-altay.ru" w:history="1">
              <w:r>
                <w:rPr>
                  <w:rStyle w:val="688"/>
                  <w:rFonts w:ascii="Helvetica" w:hAnsi="Helvetica"/>
                  <w:color w:val="007bab"/>
                  <w:shd w:val="clear" w:color="auto" w:fill="ffffff"/>
                </w:rPr>
                <w:t xml:space="preserve">www.mintrud-altay.ru</w:t>
              </w:r>
            </w:hyperlink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t xml:space="preserve">   -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группа в ВК</w:t>
            </w:r>
            <w:r>
              <w:t xml:space="preserve">: </w:t>
            </w:r>
            <w:r>
              <w:rPr>
                <w:rFonts w:ascii="Times New Roman" w:hAnsi="Times New Roman"/>
                <w:lang w:val="en-US"/>
              </w:rPr>
              <w:t xml:space="preserve">htt</w:t>
            </w:r>
            <w:r>
              <w:rPr>
                <w:rFonts w:ascii="Times New Roman" w:hAnsi="Times New Roman"/>
                <w:lang w:val="en-US"/>
              </w:rPr>
              <w:t xml:space="preserve">ps</w:t>
            </w:r>
            <w:r>
              <w:rPr>
                <w:rFonts w:ascii="Times New Roman" w:hAnsi="Times New Roman"/>
              </w:rPr>
              <w:t xml:space="preserve">://</w:t>
            </w:r>
            <w:r>
              <w:rPr>
                <w:rFonts w:ascii="Times New Roman" w:hAnsi="Times New Roman"/>
                <w:lang w:val="en-US"/>
              </w:rPr>
              <w:t xml:space="preserve">vk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com</w:t>
            </w:r>
            <w:r>
              <w:rPr>
                <w:rFonts w:ascii="Times New Roman" w:hAnsi="Times New Roman"/>
              </w:rPr>
              <w:t xml:space="preserve">/</w:t>
            </w:r>
            <w:r>
              <w:rPr>
                <w:rFonts w:ascii="Times New Roman" w:hAnsi="Times New Roman"/>
                <w:lang w:val="en-US"/>
              </w:rPr>
              <w:t xml:space="preserve">dpi</w:t>
            </w: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  <w:lang w:val="en-US"/>
              </w:rPr>
              <w:t xml:space="preserve">altai</w:t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Calibri"/>
                <w:bCs/>
                <w:lang w:eastAsia="en-US"/>
              </w:rPr>
            </w:pPr>
            <w:r>
              <w:rPr>
                <w:rFonts w:ascii="Times New Roman" w:hAnsi="Times New Roman" w:eastAsia="Calibri"/>
                <w:bCs/>
                <w:lang w:eastAsia="en-US"/>
              </w:rPr>
            </w:r>
            <w:r>
              <w:rPr>
                <w:rFonts w:ascii="Times New Roman" w:hAnsi="Times New Roman" w:eastAsia="Calibri"/>
                <w:bCs/>
                <w:lang w:eastAsia="en-US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Calibri"/>
          <w:bCs/>
          <w:lang w:val="en-US" w:eastAsia="en-US"/>
        </w:rPr>
      </w:pPr>
      <w:r>
        <w:rPr>
          <w:rFonts w:ascii="Times New Roman" w:hAnsi="Times New Roman" w:eastAsia="Calibri"/>
          <w:bCs/>
          <w:lang w:val="en-US" w:eastAsia="en-US"/>
        </w:rPr>
      </w:r>
      <w:r>
        <w:rPr>
          <w:rFonts w:ascii="Times New Roman" w:hAnsi="Times New Roman" w:eastAsia="Calibri"/>
          <w:bCs/>
          <w:lang w:val="en-US" w:eastAsia="en-US"/>
        </w:rPr>
      </w:r>
    </w:p>
    <w:p>
      <w:pPr>
        <w:spacing w:after="0" w:line="240" w:lineRule="auto"/>
        <w:rPr>
          <w:rFonts w:ascii="Times New Roman" w:hAnsi="Times New Roman" w:eastAsia="Calibri"/>
          <w:bCs/>
          <w:lang w:val="en-US" w:eastAsia="en-US"/>
        </w:rPr>
      </w:pPr>
      <w:r>
        <w:rPr>
          <w:rFonts w:ascii="Times New Roman" w:hAnsi="Times New Roman" w:eastAsia="Calibri"/>
          <w:bCs/>
          <w:lang w:val="en-US" w:eastAsia="en-US"/>
        </w:rPr>
      </w:r>
      <w:r>
        <w:rPr>
          <w:rFonts w:ascii="Times New Roman" w:hAnsi="Times New Roman" w:eastAsia="Calibri"/>
          <w:bCs/>
          <w:lang w:val="en-US" w:eastAsia="en-US"/>
        </w:rPr>
      </w:r>
    </w:p>
    <w:p>
      <w:pPr>
        <w:spacing w:after="0" w:line="240" w:lineRule="auto"/>
        <w:rPr>
          <w:rFonts w:ascii="Times New Roman" w:hAnsi="Times New Roman" w:eastAsia="Calibri"/>
          <w:bCs/>
          <w:lang w:val="en-US" w:eastAsia="en-US"/>
        </w:rPr>
      </w:pPr>
      <w:r>
        <w:rPr>
          <w:rFonts w:ascii="Times New Roman" w:hAnsi="Times New Roman" w:eastAsia="Calibri"/>
          <w:bCs/>
          <w:lang w:val="en-US" w:eastAsia="en-US"/>
        </w:rPr>
      </w:r>
      <w:r>
        <w:rPr>
          <w:rFonts w:ascii="Times New Roman" w:hAnsi="Times New Roman" w:eastAsia="Calibri"/>
          <w:bCs/>
          <w:lang w:val="en-US" w:eastAsia="en-US"/>
        </w:rPr>
      </w:r>
    </w:p>
    <w:p>
      <w:pPr>
        <w:spacing w:after="0" w:line="240" w:lineRule="auto"/>
        <w:rPr>
          <w:rFonts w:ascii="Times New Roman" w:hAnsi="Times New Roman" w:eastAsia="Calibri"/>
          <w:bCs/>
          <w:lang w:eastAsia="en-US"/>
        </w:rPr>
      </w:pPr>
      <w:r>
        <w:rPr>
          <w:rFonts w:ascii="Times New Roman" w:hAnsi="Times New Roman" w:eastAsia="Calibri"/>
          <w:bCs/>
          <w:lang w:eastAsia="en-US"/>
        </w:rPr>
      </w:r>
      <w:r>
        <w:rPr>
          <w:rFonts w:ascii="Times New Roman" w:hAnsi="Times New Roman" w:eastAsia="Calibri"/>
          <w:bCs/>
          <w:lang w:eastAsia="en-US"/>
        </w:rPr>
      </w:r>
    </w:p>
    <w:p>
      <w:pPr>
        <w:ind w:firstLine="540"/>
        <w:jc w:val="both"/>
        <w:spacing w:after="0" w:line="240" w:lineRule="auto"/>
        <w:rPr>
          <w:rFonts w:ascii="Times New Roman" w:hAnsi="Times New Roman" w:eastAsia="Calibri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  <w:t xml:space="preserve">5.</w:t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  <w:t xml:space="preserve">Описание кадрового потенциала поставщика социальных услуг</w:t>
      </w:r>
      <w:r>
        <w:rPr>
          <w:rFonts w:ascii="Times New Roman" w:hAnsi="Times New Roman" w:eastAsia="Calibri"/>
          <w:b/>
          <w:bCs/>
          <w:sz w:val="24"/>
          <w:szCs w:val="24"/>
          <w:lang w:eastAsia="en-US"/>
        </w:rPr>
      </w:r>
    </w:p>
    <w:tbl>
      <w:tblPr>
        <w:tblW w:w="14601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99"/>
        <w:gridCol w:w="3432"/>
        <w:gridCol w:w="5670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Перечень специалистов, участвующих в предоставлении социальных услуг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Количество специалистов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Квалификация специалистов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160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Врачи: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Терапевт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Невролог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Психиатр 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Педиатр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Психиатр детский 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Эпидемиолог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i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1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Средний медицинский персонал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Фельдшер/процедурная медсестра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16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Старшая  медицинская сестра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1.5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4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Младший медицинский персонал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18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Парикмахер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Библиотекарь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Музыкальный руководитель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2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Психолог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2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Инструктор по труду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4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Социальный работник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9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Воспитатели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 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9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Педагог психолог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9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логопед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9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дефектолог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Работники банно-прачечного комплекса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4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Работники пищеблока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4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Бухгалтер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4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Юрист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4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Делопроизводитель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Специалист по кадрам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9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Специалист по охране труда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3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уровень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</w:r>
      <w:r>
        <w:rPr>
          <w:rFonts w:ascii="Times New Roman" w:hAnsi="Times New Roman" w:cs="Times New Roman"/>
          <w:b/>
          <w:sz w:val="22"/>
          <w:szCs w:val="22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 xml:space="preserve">Сведения о результатах п</w:t>
      </w:r>
      <w:r>
        <w:rPr>
          <w:rFonts w:ascii="Times New Roman" w:hAnsi="Times New Roman" w:cs="Times New Roman"/>
          <w:b/>
          <w:sz w:val="24"/>
          <w:szCs w:val="24"/>
        </w:rPr>
        <w:t xml:space="preserve">роведенных проверок 2019</w:t>
      </w:r>
      <w:r>
        <w:rPr>
          <w:rFonts w:ascii="Times New Roman" w:hAnsi="Times New Roman" w:cs="Times New Roman"/>
          <w:b/>
          <w:sz w:val="24"/>
          <w:szCs w:val="24"/>
        </w:rPr>
        <w:t xml:space="preserve">г. -2023</w:t>
      </w:r>
      <w:r>
        <w:rPr>
          <w:rFonts w:ascii="Times New Roman" w:hAnsi="Times New Roman" w:cs="Times New Roman"/>
          <w:b/>
          <w:sz w:val="24"/>
          <w:szCs w:val="24"/>
        </w:rPr>
        <w:t xml:space="preserve">г: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2019г.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502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60"/>
        <w:gridCol w:w="850"/>
        <w:gridCol w:w="1701"/>
        <w:gridCol w:w="2268"/>
        <w:gridCol w:w="2552"/>
        <w:gridCol w:w="3543"/>
        <w:gridCol w:w="2127"/>
      </w:tblGrid>
      <w:tr>
        <w:trPr>
          <w:trHeight w:val="1395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№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органа проводящего контрольные мероприятия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проверки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Проверка /плановая внеплановая, документарная, выездная/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 проверки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Документ о проверке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Выявленные нарушения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Принятые меры/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привлеченные к ответственности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171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Роспотребнадзора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Республике Алтай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сентябрь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законодательства  в сфере защиты прав потребителей и санитарных норм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 №439 от 25 сентября 2019г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 нарушений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 в ходе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1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Роспотребнадзора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Республике Алтай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декабрь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Внеплановая /контрольная, 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Исполнение выявленных нарушений Акт  №439 от 25 сентября 2019г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 №560 от 23 декабря 2019г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не выявлены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2307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5.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Отдел опеки и попечительства БУРА «Управление соц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оддержки населения города Горно-Алтайска»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2019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документарная, выездная/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Условия проживания недееспособных граждан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май 2019г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Ноябрь 2019г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2064"/>
        </w:trPr>
        <w:tc>
          <w:tcPr>
            <w:tcW w:w="42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6.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vMerge w:val="restart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труда, социального развития и занятости населения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требований  законодательства при осуществлении социального обслуживания и финансово-хозяйственной деятельности в БУРА РДПИ№3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 31.05.2019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 замечаний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устранены в ходе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557"/>
        </w:trPr>
        <w:tc>
          <w:tcPr>
            <w:tcW w:w="42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требований  качества и безопасности медицинской деятельности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 30.05.2019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не выявлены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127"/>
        </w:trPr>
        <w:tc>
          <w:tcPr>
            <w:tcW w:w="42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7.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vMerge w:val="restart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Прокуратура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орно-Алтайска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Внеплановая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соответствия локально-правовых актов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Протест №07-03-2019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10.2019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нарушения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 в установлен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рок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2526"/>
        </w:trPr>
        <w:tc>
          <w:tcPr>
            <w:tcW w:w="42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vMerge w:val="continue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Внеплановая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Устранение нарушений а.8п.7 ст.38ФЗ от 26.12.2019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Представление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07-02-2019 от 25.12.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2019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нарушение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устранения выявленных нарушений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необходимы дополнительные финансовые  средства  /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64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8.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образования и науки Республики Алтай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сентябрь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документарная,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Исполнение                                           федерального                                                                                                 законодательства в сфере предоставления дошкольных образовательных услуг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Предписание 52/19 от 06.09.19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замечания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устранены в ходе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2020</w:t>
      </w:r>
      <w:r>
        <w:rPr>
          <w:rFonts w:ascii="Times New Roman" w:hAnsi="Times New Roman"/>
          <w:b/>
          <w:sz w:val="24"/>
          <w:szCs w:val="24"/>
        </w:rPr>
        <w:t xml:space="preserve">г.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502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60"/>
        <w:gridCol w:w="850"/>
        <w:gridCol w:w="1701"/>
        <w:gridCol w:w="2268"/>
        <w:gridCol w:w="2693"/>
        <w:gridCol w:w="3402"/>
        <w:gridCol w:w="2127"/>
      </w:tblGrid>
      <w:tr>
        <w:trPr>
          <w:trHeight w:val="1395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№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органа проводящего контрольные мероприятия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проверки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Проверка /плановая внеплановая, документарная, выездная/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 проверки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Документ о проверке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Выявленные нарушения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Принятые меры/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привлеченные к ответственности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7220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Роспотребнадзора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Республике Алтай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август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внеплановая, 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законодательства  в сфере защиты прав потребителей и санитарных норм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 избежание распространения инфекции со ст.ст. 50, 51 ФЗ от 30.03.1999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г.№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52-ФЗ «О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санитарно-эпидемилогическом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благополучии населения» Постановление правительства РФ от 13.07.2012г. №710СП 3.1/3.2.3146-13 «Общие требования по профилактике инфекционных и паразитарных болезней», СП 3.13597-20 «Профилактика новой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короновирусной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инфекции (</w:t>
            </w:r>
            <w:r>
              <w:rPr>
                <w:rFonts w:ascii="Times New Roman" w:hAnsi="Times New Roman"/>
                <w:sz w:val="20"/>
                <w:szCs w:val="20"/>
                <w:lang w:val="en-AU"/>
              </w:rPr>
              <w:t xml:space="preserve">COVID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-19)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Предписание №1539 от 18 августа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Требование 36-Т,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требован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.46-Т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 нарушений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 в ходе проверки, привлечены к ответственности 8 человек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270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Роспотребнадзора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Республике Алтай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октябрь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Внеплановая  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Прохождение санитарных книжек и прохождение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Санминмума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Акты № 202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октябрь 2020г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ходе проверки выявлено 2 нарушений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нарушение устранено в ходе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устранения  1 требуются доп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инансовые средства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2307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Отдел опеки и попечительства БУРА «Управление соц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оддержки населения города Горно-Алтайска»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2020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документарная, выездная/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Условия проживания недееспособных граждан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май 2020г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Ноябрь 2020г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не выявлены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557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труда, социального развития и занятости населения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документарная,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требований  качества и безопасности медицинской деятельности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 20.12.2020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не выявлены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p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2021</w:t>
      </w:r>
      <w:r>
        <w:rPr>
          <w:rFonts w:ascii="Times New Roman" w:hAnsi="Times New Roman"/>
          <w:b/>
          <w:sz w:val="24"/>
          <w:szCs w:val="24"/>
        </w:rPr>
        <w:t xml:space="preserve">г.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502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60"/>
        <w:gridCol w:w="850"/>
        <w:gridCol w:w="1701"/>
        <w:gridCol w:w="2268"/>
        <w:gridCol w:w="2693"/>
        <w:gridCol w:w="3402"/>
        <w:gridCol w:w="2127"/>
      </w:tblGrid>
      <w:tr>
        <w:trPr>
          <w:trHeight w:val="1242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№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органа проводящего контрольные мероприятия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проверки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Проверка /плановая, внеплановая, документарная, выездная/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 проверки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Документ о проверке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Выявленные нарушения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Принятые меры/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привлеченные к ответственности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труда, социального развития и занятости населения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16.04.-30.04.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требований законодательства, предусмотренных ФЗ «О закупках товаров, работ, услуг отдельными видами юридических лиц» от 18.07.2011г № 223-ФЗ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№2 от 30.04.2021г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.1 ст.4 ФЗ № 223-ФЗ;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.3 ст.4 ФЗ № 223-ФЗ;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.21 ст.4 ФЗ № 223-ФЗ;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п.1 ч.15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4 ФЗ № 223-ФЗ;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.2 ст. 4.1 ФЗ № 223-ФЗ;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.19 ст.4 ФЗ № 223-ФЗ;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68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нарушение п.35 Положения о размещении в ЕИС информации о закупке…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822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труда, социального развития и занятости населения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12.04.-30.04.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требований законодательства РФ и иных нормативных правовых актов о контрактной системе в сфере закупок товаров, работ, услуг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№3 от 30.04.2021г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Нарушены: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п.23 Положения о порядке формирования, утверждения планов-графиков закупок…;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.4.1 ст.30 ФЗ №44-ФЗ;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.3 ст.103 ФЗ №44-ФЗ;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.3 ст.7 ФЗ №44-ФЗ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труда, социального развития и занятости населения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12.07-30.07.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трудового законодательства и иных нормативных правовых актов, содержащих нормы трудового права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№3 от 29.07.2021г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Выявлены нарушения трудового законодательства: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Ст.212 ТК РФ ФЗ 3426 от28.12.2013г «О специальной оценке условий труда»;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Ст.221 ТК РФ приказ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Минздравсоцразвития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РФ №290н от 01.06.2009г;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Ст.213 ТК РФ;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Ст.68 ТК РФ постановление Правительства РФ №225 от16.04.2003г;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Ст.65 ТК РФ;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приказ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Росархива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№ 236 от20.12.2019г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442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4.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Контрольно-счетная палата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31.08-01.10.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целевого и эффективного использования средств республиканского бюджета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от 01.10.2021г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нарушение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Нарушение устранено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270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5.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ГУ МЧС России по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08.11-19.11.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требований законодательства РФ и иных нормативных правовых актов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Предписание об устранении нарушений обязательных требований пожарной безопасности № 90/1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замечания на должностное лицо, 2 замечания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лицо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6.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Федеральной службы по надзору в сфере защиты прав потребителей и благополучия человека по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10.11-23.11.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деятельности юр лиц, индивидуальных предпринимателей и граждан по выполнению требований санитарного законодательства, законодательства РФ в области защиты прав потребителей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от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.2021г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замечания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87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7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ГУ Региональное отделение Фонда социального страхования РФ по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.2021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выездная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правильности исчисления, полноты и своевременности уплаты страховых взносов и др.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8.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Министерство труда, социального развития и занятости населения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08.12-10.12.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ведения личных дел ПСУ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 от 15.12.2021г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замечания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2022</w:t>
      </w:r>
      <w:r>
        <w:rPr>
          <w:rFonts w:ascii="Times New Roman" w:hAnsi="Times New Roman"/>
          <w:b/>
          <w:sz w:val="24"/>
          <w:szCs w:val="24"/>
        </w:rPr>
        <w:t xml:space="preserve">г.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502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1611"/>
        <w:gridCol w:w="851"/>
        <w:gridCol w:w="1417"/>
        <w:gridCol w:w="2410"/>
        <w:gridCol w:w="2693"/>
        <w:gridCol w:w="3402"/>
        <w:gridCol w:w="2127"/>
      </w:tblGrid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органа проводящего контрольные мероприятия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проведения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/плановая, внеплановая, документарная, выездная/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Цель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Документ о проверке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Выявленные нарушения 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Принятые меры/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привлеченные к ответственности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278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Прокуратура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Горно-Алтайска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07.02.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санитарно-эпидемиологических правил, требований антитеррористической и противопожарной безопасности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Представление об устранении нарушений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Процедурный кабинет не оснащен столом для лекарственных препаратов и медицинских изделий;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Кабинет психиатра не укомплектован набором экспериментально-психологических материалов;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Необходимо актуализировать паспорт безопасности;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ИППСУ не содержат мероприятия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социальному сопровождению.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ФКУ «Главное бюро медико-социальной экспертизы по РА» Минтруда России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12.08.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Рекомендовано рассмотреть возможность для технической реализации межведомственного электронного документооборота.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Федеральной службы по надзору в сфере защиты прав потребителей и благополучия человека по РА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10.08.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Соблюдение законодательства при предоставлении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услуг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 от 10.08.2022г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замечания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869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4.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Прокуратура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Горно-Алтайска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07.08.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Представление об устранении нарушений 1г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нарушение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Нарушение устранено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1699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5.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ГУ Региональное отделение Фонда социального страхования РФ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28.12.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Проверка полноты и достоверности сведений для осуществления специальной социальной выплаты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 проверки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замечания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Замечания устранены</w:t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2023</w:t>
      </w:r>
      <w:r>
        <w:rPr>
          <w:rFonts w:ascii="Times New Roman" w:hAnsi="Times New Roman"/>
          <w:b/>
          <w:sz w:val="24"/>
          <w:szCs w:val="24"/>
        </w:rPr>
        <w:t xml:space="preserve">г.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502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1611"/>
        <w:gridCol w:w="851"/>
        <w:gridCol w:w="1417"/>
        <w:gridCol w:w="2410"/>
        <w:gridCol w:w="2693"/>
        <w:gridCol w:w="3402"/>
        <w:gridCol w:w="2127"/>
      </w:tblGrid>
      <w:tr>
        <w:trPr>
          <w:trHeight w:val="420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органа проводящего контрольные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Дата проведения провер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/плановая, внеплановая, документарна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я, выездная/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 проверки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 о проверке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Выявленные нарушения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Принятые меры/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привлеченные к ответственности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Отделение Фонда пенсионного и социального страхования РФ по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24.01.2023г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Соблюдения законодательства РФ об обязательном социальном страховании на случай временной нетрудоспособности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Протокол № 184148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п.10 (не представлены недостающие документы или сведения для выплаты пособия по обязательному социальному страхованию на случай временной нетрудоспособности и в связи с материнством)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Федеральной службы по надзору в сфере защиты прав потребителей и благополучия человека по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03.02.2023г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СанПиН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Предписание о назначении экспертизы № 89фб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Экспертиза проведена.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 молока заменен.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Федеральной службы по надзору в сфере защиты прав потребителей и благополучия человека по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22.02.2023г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санитарно-эпидемиологического законодательства (параметры освещенности, микроклимата)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 №3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Нарушений санитарно-эпидемиологического законодательства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 установлено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1026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Горно-Алтайска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27.02.2023г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требований ФЗ-223 «О закупках товаров, работ, услуг отдельными видами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юр-х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лиц»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№ 07-02-2023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.19 ст.4 ФЗ-223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Нарушения устранены.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Территориальный орган Федеральной службы по надзору в сфере здравоохранения по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23.05.2023г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лицензионных требований при осуществлении медицинской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Предостережение о недопустимости нарушения обязательных требований№175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-не размещены в ЕГИСЗ сведения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 работниках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ФРМР.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Нарушения устранены.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976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Федеральной службы по надзору в сфере защиты прав потребителей и благополучия человека по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04.07.2023г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СанПиН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№70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№11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04.07.2023г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обеспечен ежедневный осмотр работников, контактирующих с пищевой продукцией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используется посуда со сколами;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нарушена последовательность мытья посуды.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Нарушения устранены.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Горно-Алтайска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18.08.2023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«Обеспечение транспортной безопасности, в том числе  требований к  антитеррористической защищённости объектов транспортной инфраструктуры».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об устранении нарушений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Проведена процедура категорирования объекта транспортной инфраструктуры, автомобильный транспорт внесён в реестр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бъектов транспортной инфраструктуры Федерального дорожного агентства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Росавтодор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Нарушения устранены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 труда, социального развития и занятости населения Республики Алтай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11.09.2023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Соблюдения трудового законодательства и иных нормативных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провавых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актов, содержащих нормы трудового права.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 проверки №3 от 29.09.2023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1.Материалами СОУТ не подтверждена оценка рабочих мест «Делопроизводитель», «Методист»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Культорганизатор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», «Медицинский дезинфектор».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2.В трудовые договоры не включена информация об условиях труда по результатам СОУТ.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Не соблюдены требования в части ведения и хранения трудовых книжек.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Приказы по личному составу не систематизированы в соответствии с утверждённой номенклатурой дел.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Не соблюдено требование в части уведомления работников  о времени начала отпуска.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Утвержден план устранения нарушений.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Замечания устранены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rHeight w:val="1242"/>
        </w:trPr>
        <w:tc>
          <w:tcPr>
            <w:tcW w:w="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6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 РФ по делам ГО ЧС и ликвидации последствий стихийных бедствий Главное управление МЧС России по Республике Алтай.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04.12.2023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Плановая, документарная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требований противопожарной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об устранении нарушений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отделки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столовой учреждения применён горючий материал, (линолеум и пластиковые панели)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 план устранения нарушений.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</w:r>
      <w:r>
        <w:rPr>
          <w:rFonts w:ascii="Times New Roman" w:hAnsi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об опыте работы поставщика социальных услуг за последние 5 лет: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  Бюджетное учреждение Республики Алтай «Республиканский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дом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интернат «Алтай»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является социальным стационарным учреждением, 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предназначенным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постоянного проживания инвалидов, и престарелых граждан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по состоянию здоровья, нуждающихся в постоянном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постороннем уходе, бытовом обслуживании и медицинской помощи.</w:t>
      </w:r>
      <w:r>
        <w:rPr>
          <w:rFonts w:ascii="Times New Roman" w:hAnsi="Times New Roman" w:cs="Times New Roman"/>
          <w:spacing w:val="-4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интернате работают </w:t>
      </w:r>
      <w:r>
        <w:rPr>
          <w:rFonts w:ascii="Times New Roman" w:hAnsi="Times New Roman" w:cs="Times New Roman"/>
          <w:b/>
          <w:sz w:val="28"/>
          <w:szCs w:val="28"/>
        </w:rPr>
        <w:t xml:space="preserve">3 отделения:</w:t>
      </w:r>
      <w:r>
        <w:rPr>
          <w:rFonts w:ascii="Times New Roman" w:hAnsi="Times New Roman" w:cs="Times New Roman"/>
          <w:b/>
          <w:spacing w:val="-4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Геронтологическое отделение</w:t>
      </w:r>
      <w:r>
        <w:rPr>
          <w:rFonts w:ascii="Times New Roman" w:hAnsi="Times New Roman" w:cs="Times New Roman"/>
          <w:sz w:val="28"/>
          <w:szCs w:val="28"/>
        </w:rPr>
        <w:t xml:space="preserve"> для размещения граждан пожилого возраста;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Отделение милосердия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граждан пожилого возраста и инвалидов, утративших способность к самообслуживанию и (или) передвижению;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Специальное /коррекционное/ детское отделение</w:t>
      </w:r>
      <w:r>
        <w:rPr>
          <w:rFonts w:ascii="Times New Roman" w:hAnsi="Times New Roman" w:cs="Times New Roman"/>
          <w:sz w:val="28"/>
          <w:szCs w:val="28"/>
        </w:rPr>
        <w:t xml:space="preserve"> «Наш дом».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clear" w:color="auto" w:fill="ffffff"/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</w:r>
    </w:p>
    <w:p>
      <w:pPr>
        <w:shd w:val="clear" w:color="auto" w:fill="ffffff"/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 xml:space="preserve">Статистическая информация. Социальный паспорт </w:t>
      </w:r>
      <w:r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</w:r>
    </w:p>
    <w:p>
      <w:pPr>
        <w:ind w:firstLine="720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На 31 декабря  2023 г.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отделениях милосердия и геронтологии</w:t>
      </w:r>
      <w:r>
        <w:rPr>
          <w:rFonts w:ascii="Times New Roman" w:hAnsi="Times New Roman" w:cs="Times New Roman"/>
          <w:sz w:val="28"/>
          <w:szCs w:val="28"/>
        </w:rPr>
        <w:t xml:space="preserve"> проживают 130 человек (115-бюджет, 15-на платной основе)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69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644"/>
        <w:gridCol w:w="4962"/>
        <w:gridCol w:w="4677"/>
      </w:tblGrid>
      <w:tr>
        <w:trPr/>
        <w:tc>
          <w:tcPr>
            <w:tcW w:w="464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9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46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2023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464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9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46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64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9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46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64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 судимость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9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46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6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 определенного места жительства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9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46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</w:tbl>
    <w:p>
      <w:pPr>
        <w:pStyle w:val="689"/>
        <w:ind w:left="360"/>
        <w:jc w:val="both"/>
        <w:shd w:val="clear" w:color="auto" w:fill="ffffff"/>
        <w:tabs>
          <w:tab w:val="left" w:pos="696" w:leader="none"/>
        </w:tabs>
        <w:rPr>
          <w:b/>
          <w:i/>
          <w:spacing w:val="-2"/>
          <w:sz w:val="24"/>
          <w:szCs w:val="24"/>
        </w:rPr>
      </w:pPr>
      <w:r>
        <w:rPr>
          <w:b/>
          <w:i/>
          <w:spacing w:val="-2"/>
          <w:sz w:val="24"/>
          <w:szCs w:val="24"/>
        </w:rPr>
      </w:r>
      <w:r>
        <w:rPr>
          <w:b/>
          <w:i/>
          <w:spacing w:val="-2"/>
          <w:sz w:val="24"/>
          <w:szCs w:val="24"/>
        </w:rPr>
      </w:r>
    </w:p>
    <w:p>
      <w:pPr>
        <w:pStyle w:val="689"/>
        <w:ind w:left="360"/>
        <w:jc w:val="both"/>
        <w:shd w:val="clear" w:color="auto" w:fill="ffffff"/>
        <w:tabs>
          <w:tab w:val="left" w:pos="696" w:leader="none"/>
        </w:tabs>
        <w:rPr>
          <w:b/>
          <w:i/>
          <w:spacing w:val="-2"/>
          <w:sz w:val="24"/>
          <w:szCs w:val="24"/>
        </w:rPr>
      </w:pPr>
      <w:r>
        <w:rPr>
          <w:b/>
          <w:i/>
          <w:spacing w:val="-2"/>
          <w:sz w:val="24"/>
          <w:szCs w:val="24"/>
        </w:rPr>
      </w:r>
      <w:r>
        <w:rPr>
          <w:b/>
          <w:i/>
          <w:spacing w:val="-2"/>
          <w:sz w:val="24"/>
          <w:szCs w:val="24"/>
        </w:rPr>
      </w:r>
    </w:p>
    <w:p>
      <w:pPr>
        <w:jc w:val="center"/>
        <w:shd w:val="clear" w:color="auto" w:fill="ffffff"/>
        <w:tabs>
          <w:tab w:val="left" w:pos="6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Показатель движения получателей социальных услуг за 2023 год: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hd w:val="clear" w:color="auto" w:fill="ffffff"/>
        <w:tabs>
          <w:tab w:val="left" w:pos="696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Поступило – 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32 человека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 (30 взрослых, 2 детей).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hd w:val="clear" w:color="auto" w:fill="ffffff"/>
        <w:tabs>
          <w:tab w:val="left" w:pos="696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Выбыло – 5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hd w:val="clear" w:color="auto" w:fill="ffffff"/>
        <w:tabs>
          <w:tab w:val="left" w:pos="6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Умерло – 15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чел.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учетом анализа причин смертности по возрастному составу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выясняется, что смертность граждан в возрасте 70-80 лет составляет 80%. Основные </w:t>
      </w:r>
      <w:r>
        <w:rPr>
          <w:rFonts w:ascii="Times New Roman" w:hAnsi="Times New Roman" w:cs="Times New Roman"/>
          <w:sz w:val="28"/>
          <w:szCs w:val="28"/>
        </w:rPr>
        <w:t xml:space="preserve">причины смертности – хронические заболевания.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9"/>
        <w:ind w:left="0"/>
        <w:jc w:val="both"/>
        <w:shd w:val="clear" w:color="auto" w:fill="ffffff"/>
        <w:tabs>
          <w:tab w:val="left" w:pos="696" w:leader="none"/>
        </w:tabs>
        <w:rPr>
          <w:b/>
          <w:spacing w:val="-2"/>
          <w:sz w:val="28"/>
          <w:szCs w:val="28"/>
        </w:rPr>
      </w:pPr>
      <w:r>
        <w:rPr>
          <w:b/>
          <w:i/>
          <w:spacing w:val="-2"/>
          <w:sz w:val="28"/>
          <w:szCs w:val="28"/>
        </w:rPr>
        <w:t xml:space="preserve">Количество обслуженных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-2"/>
          <w:sz w:val="28"/>
          <w:szCs w:val="28"/>
        </w:rPr>
        <w:t xml:space="preserve">за 2023г</w:t>
      </w:r>
      <w:r>
        <w:rPr>
          <w:spacing w:val="-2"/>
          <w:sz w:val="28"/>
          <w:szCs w:val="28"/>
        </w:rPr>
        <w:t xml:space="preserve">. –</w:t>
      </w:r>
      <w:r>
        <w:rPr>
          <w:b/>
          <w:spacing w:val="-2"/>
          <w:sz w:val="28"/>
          <w:szCs w:val="28"/>
        </w:rPr>
        <w:t xml:space="preserve"> 175 человек</w:t>
      </w:r>
      <w:r>
        <w:rPr>
          <w:b/>
          <w:spacing w:val="-2"/>
          <w:sz w:val="28"/>
          <w:szCs w:val="28"/>
        </w:rPr>
      </w:r>
    </w:p>
    <w:p>
      <w:pPr>
        <w:pStyle w:val="689"/>
        <w:ind w:left="0"/>
        <w:jc w:val="both"/>
        <w:shd w:val="clear" w:color="auto" w:fill="ffffff"/>
        <w:tabs>
          <w:tab w:val="left" w:pos="696" w:leader="none"/>
        </w:tabs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Из них: взрослые – 163 (бюджет-135 чел, по договору -28. чел), дети -13.</w:t>
      </w:r>
      <w:r>
        <w:rPr>
          <w:spacing w:val="-2"/>
          <w:sz w:val="28"/>
          <w:szCs w:val="28"/>
        </w:rPr>
      </w:r>
    </w:p>
    <w:p>
      <w:pPr>
        <w:pStyle w:val="689"/>
        <w:ind w:left="0"/>
        <w:jc w:val="both"/>
        <w:shd w:val="clear" w:color="auto" w:fill="ffffff"/>
        <w:tabs>
          <w:tab w:val="left" w:pos="696" w:leader="none"/>
        </w:tabs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p>
      <w:pPr>
        <w:pStyle w:val="689"/>
        <w:ind w:left="0"/>
        <w:jc w:val="both"/>
        <w:shd w:val="clear" w:color="auto" w:fill="ffffff"/>
        <w:tabs>
          <w:tab w:val="left" w:pos="696" w:leader="none"/>
        </w:tabs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По районам (бюджет):</w:t>
      </w:r>
      <w:r>
        <w:rPr>
          <w:spacing w:val="-2"/>
          <w:sz w:val="28"/>
          <w:szCs w:val="28"/>
        </w:rPr>
      </w:r>
    </w:p>
    <w:tbl>
      <w:tblPr>
        <w:tblStyle w:val="691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3261"/>
        <w:gridCol w:w="1275"/>
        <w:gridCol w:w="1418"/>
      </w:tblGrid>
      <w:tr>
        <w:trPr/>
        <w:tc>
          <w:tcPr>
            <w:tcW w:w="850" w:type="dxa"/>
            <w:vMerge w:val="restart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№ </w:t>
            </w:r>
            <w:r>
              <w:rPr>
                <w:spacing w:val="-2"/>
                <w:sz w:val="24"/>
                <w:szCs w:val="24"/>
              </w:rPr>
              <w:t xml:space="preserve">п</w:t>
            </w:r>
            <w:r>
              <w:rPr>
                <w:spacing w:val="-2"/>
                <w:sz w:val="24"/>
                <w:szCs w:val="24"/>
              </w:rPr>
              <w:t xml:space="preserve">/</w:t>
            </w:r>
            <w:r>
              <w:rPr>
                <w:spacing w:val="-2"/>
                <w:sz w:val="24"/>
                <w:szCs w:val="24"/>
              </w:rPr>
              <w:t xml:space="preserve">п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vMerge w:val="restart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Район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gridSpan w:val="2"/>
            <w:tcW w:w="2693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Кол-во </w:t>
            </w:r>
            <w:r>
              <w:rPr>
                <w:spacing w:val="-2"/>
                <w:sz w:val="24"/>
                <w:szCs w:val="24"/>
              </w:rPr>
              <w:t xml:space="preserve">обслуженных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vMerge w:val="continue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en-US"/>
              </w:rPr>
              <w:t xml:space="preserve">2022</w:t>
            </w:r>
            <w:r>
              <w:rPr>
                <w:spacing w:val="-2"/>
                <w:sz w:val="24"/>
                <w:szCs w:val="24"/>
              </w:rPr>
              <w:t xml:space="preserve">г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2023г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г. Горно-Алтайск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44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49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Майминский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25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21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Чойский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16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15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Онгудайский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4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7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Кош-Агачский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4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5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Турочакский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9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8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Чемальский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4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3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Улаганский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6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6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Усть-Коксинский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8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7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Шебалинский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8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5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Усть-Канский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р-он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8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8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extDirection w:val="lrTb"/>
            <w:noWrap w:val="false"/>
          </w:tcPr>
          <w:p>
            <w:pPr>
              <w:pStyle w:val="689"/>
              <w:numPr>
                <w:ilvl w:val="0"/>
                <w:numId w:val="9"/>
              </w:numPr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Алтайский край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1</w:t>
            </w:r>
            <w:r>
              <w:rPr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1</w:t>
            </w:r>
            <w:r>
              <w:rPr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4111" w:type="dxa"/>
            <w:textDirection w:val="lrTb"/>
            <w:noWrap w:val="false"/>
          </w:tcPr>
          <w:p>
            <w:pPr>
              <w:pStyle w:val="689"/>
              <w:ind w:left="0"/>
              <w:jc w:val="both"/>
              <w:tabs>
                <w:tab w:val="left" w:pos="696" w:leader="none"/>
              </w:tabs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Итого:</w:t>
            </w:r>
            <w:r>
              <w:rPr>
                <w:b/>
                <w:spacing w:val="-2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137 </w:t>
            </w:r>
            <w:r>
              <w:rPr>
                <w:b/>
                <w:spacing w:val="-2"/>
                <w:sz w:val="24"/>
                <w:szCs w:val="24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689"/>
              <w:ind w:left="0"/>
              <w:jc w:val="center"/>
              <w:tabs>
                <w:tab w:val="left" w:pos="696" w:leader="none"/>
              </w:tabs>
              <w:rPr>
                <w:b/>
                <w:spacing w:val="-2"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 xml:space="preserve">135</w:t>
            </w:r>
            <w:r>
              <w:rPr>
                <w:b/>
                <w:spacing w:val="-2"/>
                <w:sz w:val="24"/>
                <w:szCs w:val="24"/>
                <w:lang w:val="en-US"/>
              </w:rPr>
            </w:r>
          </w:p>
        </w:tc>
      </w:tr>
    </w:tbl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БУРА «Дом-интернат «Алтай», размешена вся </w:t>
      </w:r>
      <w:r>
        <w:rPr>
          <w:rFonts w:ascii="Times New Roman" w:hAnsi="Times New Roman" w:cs="Times New Roman"/>
          <w:sz w:val="28"/>
          <w:szCs w:val="28"/>
        </w:rPr>
        <w:t xml:space="preserve">новостийная</w:t>
      </w:r>
      <w:r>
        <w:rPr>
          <w:rFonts w:ascii="Times New Roman" w:hAnsi="Times New Roman" w:cs="Times New Roman"/>
          <w:sz w:val="28"/>
          <w:szCs w:val="28"/>
        </w:rPr>
        <w:t xml:space="preserve"> информация, а так же документация в рамках деятельности учреждения.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" w:right="14" w:firstLine="413"/>
        <w:jc w:val="both"/>
        <w:spacing w:line="317" w:lineRule="exact"/>
        <w:shd w:val="clear" w:color="auto" w:fill="ffffff"/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в рамках ежегодного </w:t>
      </w:r>
      <w:r>
        <w:rPr>
          <w:rFonts w:ascii="Times New Roman" w:hAnsi="Times New Roman" w:cs="Times New Roman"/>
          <w:sz w:val="28"/>
          <w:szCs w:val="28"/>
        </w:rPr>
        <w:t xml:space="preserve">мониторинга независимой оценки качества работы учреждения</w:t>
      </w:r>
      <w:r>
        <w:rPr>
          <w:rFonts w:ascii="Times New Roman" w:hAnsi="Times New Roman" w:cs="Times New Roman"/>
          <w:sz w:val="28"/>
          <w:szCs w:val="28"/>
        </w:rPr>
        <w:t xml:space="preserve"> показали, что доля удовлетворенных качеством предоставляемых социальных услуг составляет 98% от общего числа проживающих. 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</w:r>
    </w:p>
    <w:p>
      <w:pPr>
        <w:jc w:val="both"/>
        <w:shd w:val="clear" w:color="auto" w:fill="ffffff"/>
        <w:tabs>
          <w:tab w:val="left" w:pos="6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Количество оказанных социальных услуг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4618" w:type="dxa"/>
        <w:tblInd w:w="91" w:type="dxa"/>
        <w:tblLook w:val="04A0" w:firstRow="1" w:lastRow="0" w:firstColumn="1" w:lastColumn="0" w:noHBand="0" w:noVBand="1"/>
      </w:tblPr>
      <w:tblGrid>
        <w:gridCol w:w="5546"/>
        <w:gridCol w:w="4252"/>
        <w:gridCol w:w="4820"/>
      </w:tblGrid>
      <w:tr>
        <w:trPr>
          <w:trHeight w:val="46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видов социальных услуг</w:t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количество оказанных услуг  (единиц)</w:t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/>
            <w:hyperlink r:id="rId12" w:tooltip="consultantplus://offline/ref=56CA9A397EEC933BA8EDD1773D2BFC803BDEEAE337EB00FD10E480951DF1F59C3EFE07C49132C7B5m9d7K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Дополнительные (платные) социальные услуги из числа установленных в соответствии со статьей 11 Федерального закона от 28.12.2013 N 442-ФЗ (единиц)</w:t>
              </w:r>
            </w:hyperlink>
            <w:r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Социально-бытовые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158 829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22 446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Социально-медицинские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105 566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25 371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 - психологические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631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Социально-педагогические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3 813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Социально-трудовые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181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Социально-правовые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685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126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554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Услуги в целях повышения коммуникативного потенциала получателей социальных услуг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353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Срочные услуги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3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46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5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270 058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2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48 183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</w:tr>
    </w:tbl>
    <w:p>
      <w:pPr>
        <w:ind w:firstLine="720"/>
        <w:shd w:val="clear" w:color="auto" w:fill="ffffff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интернатом стоят следующие задачи: содействовать предоставлению престарелым гражданам и инвалидам необходимых социально-бытовых, юридичес</w:t>
      </w:r>
      <w:r>
        <w:rPr>
          <w:rFonts w:ascii="Times New Roman" w:hAnsi="Times New Roman" w:cs="Times New Roman"/>
          <w:sz w:val="28"/>
          <w:szCs w:val="28"/>
        </w:rPr>
        <w:t xml:space="preserve">ких и иных социальных услуг разового или постоянного характера в соответствии с региональным перечнем гарантированных государством социальных услуг, предоставляемых бесплатно, а также содействовать организации отдыха и досуга получателей социальных услуг.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90"/>
        <w:jc w:val="both"/>
        <w:spacing w:before="0" w:beforeAutospacing="0" w:after="169" w:afterAutospacing="0" w:line="276" w:lineRule="auto"/>
        <w:shd w:val="clear" w:color="auto" w:fill="ffffff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Социально-медицинские услуги:</w:t>
      </w:r>
      <w:r>
        <w:rPr>
          <w:b/>
          <w:i/>
          <w:color w:val="33333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iCs/>
          <w:spacing w:val="-3"/>
          <w:sz w:val="28"/>
          <w:szCs w:val="28"/>
        </w:rPr>
        <w:t xml:space="preserve">Для оказания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pacing w:val="-3"/>
          <w:sz w:val="28"/>
          <w:szCs w:val="28"/>
        </w:rPr>
        <w:t xml:space="preserve">квалифицированной медицинской помощи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и проведения реабилитационных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мероприятий учреждение имеет </w:t>
      </w:r>
      <w:r>
        <w:rPr>
          <w:rFonts w:ascii="Times New Roman" w:hAnsi="Times New Roman" w:cs="Times New Roman"/>
          <w:i/>
          <w:sz w:val="28"/>
          <w:szCs w:val="28"/>
        </w:rPr>
        <w:t xml:space="preserve"> Лицензию № ЛО-04-01-000273 от 20.10.2014г на осуществление медицинской деятельности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и сертификат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, а так же необходимую материальную базу: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процедурный кабинет,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2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медицинских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круглосуточных поста,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2 изолятора /взрослый, детский/,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кабинет лечебной физкультуры,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массажный кабинет,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дизкамеру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ординаторскую.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В 2023 году:</w:t>
      </w:r>
      <w:r>
        <w:rPr>
          <w:rFonts w:ascii="Times New Roman" w:hAnsi="Times New Roman" w:cs="Times New Roman"/>
          <w:spacing w:val="-4"/>
          <w:sz w:val="28"/>
          <w:szCs w:val="28"/>
          <w:u w:val="single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-  было проведено 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диспансерное обследование 127 </w:t>
      </w:r>
      <w:r>
        <w:rPr>
          <w:rFonts w:ascii="Times New Roman" w:hAnsi="Times New Roman" w:cs="Times New Roman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b/>
          <w:sz w:val="24"/>
          <w:szCs w:val="24"/>
        </w:rPr>
        <w:t xml:space="preserve">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госпитализировано 40 человек (кардиология-10, хирургия-20, пульмонология-6);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получил санаторно-курортное лечение 1 получатель услуг;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консультации к врачам сопровождено 85 </w:t>
      </w:r>
      <w:r>
        <w:rPr>
          <w:rFonts w:ascii="Times New Roman" w:hAnsi="Times New Roman" w:cs="Times New Roman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Учитывая преклонный возраст и состояние здоровья обслуживаемых граждан учреждения, в рамках медицинской реабилитации: оказывается стационарная и консультативная помощь </w:t>
      </w:r>
      <w:r>
        <w:rPr>
          <w:rFonts w:ascii="Times New Roman" w:hAnsi="Times New Roman" w:cs="Times New Roman"/>
          <w:sz w:val="28"/>
          <w:szCs w:val="28"/>
        </w:rPr>
        <w:t xml:space="preserve">лечебными учреждениями здравоохранения, проводятся углубленные медосмотры,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лабораторное и диагностическое обследование, специализированная медицинская помощь.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Регулярно проводятся врачебные обходы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, осуществляется круглосуточное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медицинское дежурство, выполняются все врачебные назначения. Все проживающие по мере необходимости консультируются узкими специалистами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</w:t>
      </w:r>
      <w:r>
        <w:rPr>
          <w:rFonts w:ascii="Times New Roman" w:hAnsi="Times New Roman" w:cs="Times New Roman"/>
          <w:spacing w:val="-5"/>
          <w:sz w:val="24"/>
          <w:szCs w:val="24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Проводится работа по выявлению пациентов с артериальной гипертонией и их динамическое наблюдение. Больные ОНМК госпитализируются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в первые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часы, с пневмонией – в первые сутки обращения.</w:t>
      </w:r>
      <w:r>
        <w:rPr>
          <w:rFonts w:ascii="Times New Roman" w:hAnsi="Times New Roman" w:cs="Times New Roman"/>
          <w:spacing w:val="-5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Для обеспечения комплекса оптимальных для инвалида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реабилитационных мероприятий, направленных на восстановление нарушенных или утраченных функций организма, способностей к выполнению определенных видов деятельности, медицинским персоналом ведется работа по оформлению индивидуальных программ реабилитации и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абилитации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и обеспечению техническими средствами реабилитации. </w:t>
      </w:r>
      <w:r>
        <w:rPr>
          <w:rFonts w:ascii="Times New Roman" w:hAnsi="Times New Roman" w:cs="Times New Roman"/>
          <w:spacing w:val="-5"/>
          <w:sz w:val="28"/>
          <w:szCs w:val="28"/>
        </w:rPr>
      </w:r>
    </w:p>
    <w:p>
      <w:pPr>
        <w:jc w:val="both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ИПРА 2-х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находятся на переосвидетельствовании и 1- на разработке.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Во взаимодействии с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Управлением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Фонда социального страхования в текущем году организовано обеспечение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техническими средствами реабилитации (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TCP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) в соответствии с индивидуальными программами реабилитации и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абилитации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(ИПРА). </w:t>
      </w:r>
      <w:r>
        <w:rPr>
          <w:rFonts w:ascii="Times New Roman" w:hAnsi="Times New Roman" w:cs="Times New Roman"/>
          <w:spacing w:val="-4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Более 80% от числа ПСУ дома-интерната составляют инвалиды. Они получают различные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TCP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, в т.ч. абсорбирующее белье и подгузники.</w:t>
      </w:r>
      <w:r>
        <w:rPr>
          <w:rFonts w:ascii="Times New Roman" w:hAnsi="Times New Roman" w:cs="Times New Roman"/>
          <w:spacing w:val="-4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Основной процент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имеют инвалидность пожизненно.   Переосвидетельствование и освидетельствование  на группу инвалидности (в основном  вновь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поступивших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) осуществляется сотрудниками интерната  через МСЭК. </w:t>
      </w:r>
      <w:r>
        <w:rPr>
          <w:rFonts w:ascii="Times New Roman" w:hAnsi="Times New Roman" w:cs="Times New Roman"/>
          <w:spacing w:val="-5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условием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здоровья</w:t>
      </w:r>
      <w:r>
        <w:rPr>
          <w:rFonts w:ascii="Times New Roman" w:hAnsi="Times New Roman" w:cs="Times New Roman"/>
          <w:sz w:val="28"/>
          <w:szCs w:val="28"/>
        </w:rPr>
        <w:t xml:space="preserve"> граждан пожилого возраста и инвалидов является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рациональное питание, которое включает организацию диетического питания, направленное </w:t>
      </w:r>
      <w:r>
        <w:rPr>
          <w:rFonts w:ascii="Times New Roman" w:hAnsi="Times New Roman" w:cs="Times New Roman"/>
          <w:sz w:val="28"/>
          <w:szCs w:val="28"/>
        </w:rPr>
        <w:t xml:space="preserve">на предупреждение обострений заболеваний и поддержание здоровья проживающих.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Согласно медицинским показаниям для подопечных в интернате организовано 4-х разовое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питание с 2 видами диетических столов. В целях обеспечения безопасности проживающих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путем выполнения санитарных правил и гигиенических нормативов имеется утвержденная </w:t>
      </w:r>
      <w:r>
        <w:rPr>
          <w:rFonts w:ascii="Times New Roman" w:hAnsi="Times New Roman" w:cs="Times New Roman"/>
          <w:sz w:val="28"/>
          <w:szCs w:val="28"/>
        </w:rPr>
        <w:t xml:space="preserve">программа производственного контроля.</w:t>
      </w:r>
      <w:r>
        <w:rPr>
          <w:rFonts w:ascii="Times New Roman" w:hAnsi="Times New Roman" w:cs="Times New Roman"/>
          <w:spacing w:val="-3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Согласно плану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работы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медицинский персонал интерната проводит санитарно </w:t>
      </w:r>
      <w:r>
        <w:rPr>
          <w:rFonts w:ascii="Times New Roman" w:hAnsi="Times New Roman" w:cs="Times New Roman"/>
          <w:sz w:val="28"/>
          <w:szCs w:val="28"/>
        </w:rPr>
        <w:t xml:space="preserve">просветительную работу, в рамках которой были проведены </w:t>
      </w:r>
      <w:r>
        <w:rPr>
          <w:rFonts w:ascii="Times New Roman" w:hAnsi="Times New Roman" w:cs="Times New Roman"/>
          <w:i/>
          <w:sz w:val="28"/>
          <w:szCs w:val="28"/>
        </w:rPr>
        <w:t xml:space="preserve"> беседы, </w:t>
      </w:r>
      <w:r>
        <w:rPr>
          <w:rFonts w:ascii="Times New Roman" w:hAnsi="Times New Roman" w:cs="Times New Roman"/>
          <w:sz w:val="28"/>
          <w:szCs w:val="28"/>
        </w:rPr>
        <w:t xml:space="preserve">на темы: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профилактика простудных заболеваний, пропаганда здорового образа жизни,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и др. Выпущено 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5 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санбюллетеней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: о чесотке и педикулезе,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профилактика гипертонии, профилактика преждевременного старения и др.</w:t>
      </w:r>
      <w:r>
        <w:rPr>
          <w:rFonts w:ascii="Times New Roman" w:hAnsi="Times New Roman" w:cs="Times New Roman"/>
          <w:spacing w:val="-4"/>
          <w:sz w:val="28"/>
          <w:szCs w:val="28"/>
        </w:rPr>
      </w:r>
    </w:p>
    <w:p>
      <w:pPr>
        <w:jc w:val="both"/>
        <w:spacing w:after="169"/>
        <w:shd w:val="clear" w:color="auto" w:fill="ffffff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Социально-психологические услуги: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</w:r>
    </w:p>
    <w:p>
      <w:pPr>
        <w:ind w:left="10" w:right="5" w:firstLine="701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 из способов приобщения граждан пожилого возраста и инвалидов к активной жизни является психологическая диагностика и реабилитация.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Психолог</w:t>
      </w:r>
      <w:r>
        <w:rPr>
          <w:rFonts w:ascii="Times New Roman" w:hAnsi="Times New Roman" w:cs="Times New Roman"/>
          <w:sz w:val="28"/>
          <w:szCs w:val="28"/>
        </w:rPr>
        <w:t xml:space="preserve"> учреждения занимается не только коррекционно-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развивающими занятиями, но и играет доминирующую, связующую роль между всеми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специалистами по всем видам реабилитации. При проведении индивидуального мониторинга </w:t>
      </w:r>
      <w:r>
        <w:rPr>
          <w:rFonts w:ascii="Times New Roman" w:hAnsi="Times New Roman" w:cs="Times New Roman"/>
          <w:sz w:val="28"/>
          <w:szCs w:val="28"/>
        </w:rPr>
        <w:t xml:space="preserve">инвалидов, выбираются соответствующие методы, средства и пути коррекционного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воздействия, снимаются аффективные состояния не медикаментозными методами, что способствует улучшению психологического климата, созданию позитивных установок и </w:t>
      </w:r>
      <w:r>
        <w:rPr>
          <w:rFonts w:ascii="Times New Roman" w:hAnsi="Times New Roman" w:cs="Times New Roman"/>
          <w:sz w:val="28"/>
          <w:szCs w:val="28"/>
        </w:rPr>
        <w:t xml:space="preserve">душевного равновесия </w:t>
      </w:r>
      <w:r>
        <w:rPr>
          <w:rFonts w:ascii="Times New Roman" w:hAnsi="Times New Roman" w:cs="Times New Roman"/>
          <w:sz w:val="28"/>
          <w:szCs w:val="28"/>
        </w:rPr>
        <w:t xml:space="preserve">среди</w:t>
      </w:r>
      <w:r>
        <w:rPr>
          <w:rFonts w:ascii="Times New Roman" w:hAnsi="Times New Roman" w:cs="Times New Roman"/>
          <w:sz w:val="28"/>
          <w:szCs w:val="28"/>
        </w:rPr>
        <w:t xml:space="preserve"> проживающих.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оказании психологической поддержки были использованы методы: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беседа,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тренинги общения,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музыкальная терапия,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занятия,  направленные на развитие психических процессов  (память, внимание, мышление),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занятия по интересам (просмотр кинофильмов, конструирование, рисование, вязание),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психотерапевтические беседы,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релаксация,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1"/>
        </w:num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аутогенные тренировки  и др. </w:t>
      </w:r>
      <w:r>
        <w:rPr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проведенной психодиагностической работы для каждого проживающего была разработана </w:t>
      </w:r>
      <w:r>
        <w:rPr>
          <w:rFonts w:ascii="Times New Roman" w:hAnsi="Times New Roman" w:cs="Times New Roman"/>
          <w:sz w:val="28"/>
          <w:szCs w:val="28"/>
        </w:rPr>
        <w:t xml:space="preserve">психокоррекционная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с отдельными лицами проводилась работа по коррекции эмоционально-волевой сферы /тревожность, фрустрация, стрессовые состояния, трудности общения, агрессия и др.).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Положительные результаты: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своевременное урегулирование конфликтных ситуаций </w:t>
      </w:r>
      <w:r>
        <w:rPr>
          <w:rFonts w:ascii="Times New Roman" w:hAnsi="Times New Roman" w:cs="Times New Roman"/>
          <w:sz w:val="28"/>
          <w:szCs w:val="28"/>
        </w:rPr>
        <w:t xml:space="preserve">среди</w:t>
      </w:r>
      <w:r>
        <w:rPr>
          <w:rFonts w:ascii="Times New Roman" w:hAnsi="Times New Roman" w:cs="Times New Roman"/>
          <w:sz w:val="28"/>
          <w:szCs w:val="28"/>
        </w:rPr>
        <w:t xml:space="preserve"> проживающих;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успешная адаптация </w:t>
      </w:r>
      <w:r>
        <w:rPr>
          <w:rFonts w:ascii="Times New Roman" w:hAnsi="Times New Roman" w:cs="Times New Roman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z w:val="28"/>
          <w:szCs w:val="28"/>
        </w:rPr>
        <w:t xml:space="preserve"> при поступлении.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В учреждении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ведется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контроль за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социальной адаптацией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проживающих, в целях поддержания социального статуса </w:t>
      </w:r>
      <w:r>
        <w:rPr>
          <w:rFonts w:ascii="Times New Roman" w:hAnsi="Times New Roman" w:cs="Times New Roman"/>
          <w:sz w:val="28"/>
          <w:szCs w:val="28"/>
        </w:rPr>
        <w:t xml:space="preserve">престарелых и инвалидов, ведется работа по восстановлению утраченных и созданию новых социальных связей.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" w:right="14" w:firstLine="413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 проживают граждане, </w:t>
      </w:r>
      <w:r>
        <w:rPr>
          <w:rFonts w:ascii="Times New Roman" w:hAnsi="Times New Roman" w:cs="Times New Roman"/>
          <w:i/>
          <w:sz w:val="28"/>
          <w:szCs w:val="28"/>
        </w:rPr>
        <w:t xml:space="preserve">лишенные дееспособности.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осуществления контрольных функций за расходом денежных средств недееспособных и деятельностью учреждения, защиты прав и интересов проживающих граждан действует </w:t>
      </w:r>
      <w:r>
        <w:rPr>
          <w:rFonts w:ascii="Times New Roman" w:hAnsi="Times New Roman"/>
          <w:i/>
          <w:sz w:val="28"/>
          <w:szCs w:val="28"/>
        </w:rPr>
        <w:t xml:space="preserve">Попечительский совет</w:t>
      </w:r>
      <w:r>
        <w:rPr>
          <w:rFonts w:ascii="Times New Roman" w:hAnsi="Times New Roman"/>
          <w:sz w:val="28"/>
          <w:szCs w:val="28"/>
        </w:rPr>
        <w:t xml:space="preserve">, в состав которого входят представители учреждений и ведомств, органа опеки, общественных организаций (утвержден приказом).</w:t>
      </w:r>
      <w:r>
        <w:rPr>
          <w:rFonts w:ascii="Times New Roman" w:hAnsi="Times New Roman"/>
          <w:sz w:val="28"/>
          <w:szCs w:val="28"/>
        </w:rPr>
      </w:r>
    </w:p>
    <w:p>
      <w:pPr>
        <w:ind w:left="5" w:right="14" w:firstLine="413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</w:t>
      </w:r>
      <w:r>
        <w:rPr>
          <w:rFonts w:ascii="Times New Roman" w:hAnsi="Times New Roman" w:cs="Times New Roman"/>
          <w:i/>
          <w:sz w:val="28"/>
          <w:szCs w:val="28"/>
        </w:rPr>
        <w:t xml:space="preserve">Семейный совет</w:t>
      </w:r>
      <w:r>
        <w:rPr>
          <w:rFonts w:ascii="Times New Roman" w:hAnsi="Times New Roman" w:cs="Times New Roman"/>
          <w:sz w:val="28"/>
          <w:szCs w:val="28"/>
        </w:rPr>
        <w:t xml:space="preserve">, в состав которого входят наиболее уважаемые, пользующиеся авторитетом,  пожилые люди из числа проживающих.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" w:right="14" w:firstLine="413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Совета регулярно проводят заседания, на которых коллегиально решаются проблемные вопросы, возникающие в жизни проживающих: межличностные конфликты среди проживающих, нарушения режима и правил проживания в интернате и т.д.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планам реализуются основные мероприятия программ: комплексной реабилитации «Забота», программы безопасности пожилых людей и инвалидов «Школа безопасности».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с проживающими ведется в тесном  сотрудничестве и взаимодействии с учреждениями здравоохранения, социальным фондом и др. учреждениями и ведомствами.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169"/>
        <w:shd w:val="clear" w:color="auto" w:fill="ffffff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Социально-педагогические услуги. Социально-трудовые услуги.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</w:r>
    </w:p>
    <w:p>
      <w:pPr>
        <w:ind w:left="10" w:right="5" w:firstLine="701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 из способов приобщения граждан пожилого возраста и инвалидов к активной жизни является социально-культурная  работа, психологическая диагностика и реабилитация.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5" w:firstLine="701"/>
        <w:jc w:val="both"/>
        <w:spacing w:line="317" w:lineRule="exact"/>
        <w:shd w:val="clear" w:color="auto" w:fill="ffffff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медицинской реабилитацией проводится социальная реабилитация, которая включает в себя весь комплекс мер, направленных на создание и обеспечение условий для социализации проживающих, восстановлению их социального статуса,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утраченных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общественных связей.  </w:t>
      </w:r>
      <w:r>
        <w:rPr>
          <w:rFonts w:ascii="Times New Roman" w:hAnsi="Times New Roman" w:cs="Times New Roman"/>
          <w:spacing w:val="-1"/>
          <w:sz w:val="28"/>
          <w:szCs w:val="28"/>
        </w:rPr>
      </w:r>
    </w:p>
    <w:p>
      <w:pPr>
        <w:ind w:right="5" w:firstLine="701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Эффективность      социальной  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 оценивается по следующим показателям: приобретение навыков самообслуживания, расширение круга интересов, восстановление коммуникативных способностей, привитие навыков общения, участие в общественной жизни интерната.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5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интернате работает библиотека. Те, кто по состоянию здоровья не может читать самостоятельно, библиотекарем интерната организован клуб  чтения вслух. Стали традицион</w:t>
      </w:r>
      <w:r>
        <w:rPr>
          <w:rFonts w:ascii="Times New Roman" w:hAnsi="Times New Roman" w:cs="Times New Roman"/>
          <w:sz w:val="28"/>
          <w:szCs w:val="28"/>
        </w:rPr>
        <w:t xml:space="preserve">ными еженедельные  коллективные чтения газеты, с последующим обсуждением новостей  и событий, происходящих в регионе и стране. Книжный фонд библиотеки пополняется благодаря книгам /пожертвованиям/ частных лиц. Оборудованы читальные зоны во всех отделениях.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интернат получал 4 наименования газет: “Звезда Алтая”, “</w:t>
      </w:r>
      <w:r>
        <w:rPr>
          <w:rFonts w:ascii="Times New Roman" w:hAnsi="Times New Roman" w:cs="Times New Roman"/>
          <w:sz w:val="28"/>
          <w:szCs w:val="28"/>
        </w:rPr>
        <w:t xml:space="preserve">Алтайдын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Чолмоны</w:t>
      </w:r>
      <w:r>
        <w:rPr>
          <w:rFonts w:ascii="Times New Roman" w:hAnsi="Times New Roman" w:cs="Times New Roman"/>
          <w:sz w:val="28"/>
          <w:szCs w:val="28"/>
        </w:rPr>
        <w:t xml:space="preserve">”, “Родник”, “</w:t>
      </w:r>
      <w:r>
        <w:rPr>
          <w:rFonts w:ascii="Times New Roman" w:hAnsi="Times New Roman" w:cs="Times New Roman"/>
          <w:sz w:val="28"/>
          <w:szCs w:val="28"/>
        </w:rPr>
        <w:t xml:space="preserve">J</w:t>
      </w:r>
      <w:r>
        <w:rPr>
          <w:rFonts w:ascii="Times New Roman" w:hAnsi="Times New Roman" w:cs="Times New Roman"/>
          <w:sz w:val="28"/>
          <w:szCs w:val="28"/>
        </w:rPr>
        <w:t xml:space="preserve">ылдыстык</w:t>
      </w:r>
      <w:r>
        <w:rPr>
          <w:rFonts w:ascii="Times New Roman" w:hAnsi="Times New Roman" w:cs="Times New Roman"/>
          <w:sz w:val="28"/>
          <w:szCs w:val="28"/>
        </w:rPr>
        <w:t xml:space="preserve">”, почти все издания можно не только просмотреть в библиотеке, но и взять для чтения в комнаты. </w:t>
      </w:r>
      <w:r>
        <w:rPr>
          <w:rFonts w:ascii="Times New Roman" w:hAnsi="Times New Roman" w:cs="Times New Roman"/>
          <w:sz w:val="28"/>
          <w:szCs w:val="28"/>
        </w:rPr>
        <w:t xml:space="preserve">Постоянные читатели 16 человек, из них самые активные: </w:t>
      </w:r>
      <w:r>
        <w:rPr>
          <w:rFonts w:ascii="Times New Roman" w:hAnsi="Times New Roman" w:cs="Times New Roman"/>
          <w:sz w:val="28"/>
          <w:szCs w:val="28"/>
        </w:rPr>
        <w:t xml:space="preserve">Качашев</w:t>
      </w:r>
      <w:r>
        <w:rPr>
          <w:rFonts w:ascii="Times New Roman" w:hAnsi="Times New Roman" w:cs="Times New Roman"/>
          <w:sz w:val="28"/>
          <w:szCs w:val="28"/>
        </w:rPr>
        <w:t xml:space="preserve"> В., </w:t>
      </w:r>
      <w:r>
        <w:rPr>
          <w:rFonts w:ascii="Times New Roman" w:hAnsi="Times New Roman" w:cs="Times New Roman"/>
          <w:sz w:val="28"/>
          <w:szCs w:val="28"/>
        </w:rPr>
        <w:t xml:space="preserve">Киндыкова</w:t>
      </w:r>
      <w:r>
        <w:rPr>
          <w:rFonts w:ascii="Times New Roman" w:hAnsi="Times New Roman" w:cs="Times New Roman"/>
          <w:sz w:val="28"/>
          <w:szCs w:val="28"/>
        </w:rPr>
        <w:t xml:space="preserve"> А.Г., Тихонова А.В., </w:t>
      </w:r>
      <w:r>
        <w:rPr>
          <w:rFonts w:ascii="Times New Roman" w:hAnsi="Times New Roman" w:cs="Times New Roman"/>
          <w:sz w:val="28"/>
          <w:szCs w:val="28"/>
        </w:rPr>
        <w:t xml:space="preserve">Гисина</w:t>
      </w:r>
      <w:r>
        <w:rPr>
          <w:rFonts w:ascii="Times New Roman" w:hAnsi="Times New Roman" w:cs="Times New Roman"/>
          <w:sz w:val="28"/>
          <w:szCs w:val="28"/>
        </w:rPr>
        <w:t xml:space="preserve"> Л.Ю., Богданова С.М., </w:t>
      </w:r>
      <w:r>
        <w:rPr>
          <w:rFonts w:ascii="Times New Roman" w:hAnsi="Times New Roman" w:cs="Times New Roman"/>
          <w:sz w:val="28"/>
          <w:szCs w:val="28"/>
        </w:rPr>
        <w:t xml:space="preserve">Иркитова</w:t>
      </w:r>
      <w:r>
        <w:rPr>
          <w:rFonts w:ascii="Times New Roman" w:hAnsi="Times New Roman" w:cs="Times New Roman"/>
          <w:sz w:val="28"/>
          <w:szCs w:val="28"/>
        </w:rPr>
        <w:t xml:space="preserve"> Т.Т., </w:t>
      </w:r>
      <w:r>
        <w:rPr>
          <w:rFonts w:ascii="Times New Roman" w:hAnsi="Times New Roman" w:cs="Times New Roman"/>
          <w:sz w:val="28"/>
          <w:szCs w:val="28"/>
        </w:rPr>
        <w:t xml:space="preserve">Подскребко</w:t>
      </w:r>
      <w:r>
        <w:rPr>
          <w:rFonts w:ascii="Times New Roman" w:hAnsi="Times New Roman" w:cs="Times New Roman"/>
          <w:sz w:val="28"/>
          <w:szCs w:val="28"/>
        </w:rPr>
        <w:t xml:space="preserve"> А.С.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Плодотворное сотрудничество налажено с </w:t>
      </w:r>
      <w:r>
        <w:rPr>
          <w:rFonts w:ascii="Times New Roman" w:hAnsi="Times New Roman"/>
          <w:i/>
          <w:sz w:val="28"/>
          <w:szCs w:val="28"/>
        </w:rPr>
        <w:t xml:space="preserve">Государственным оркестром РА, «Горно-Алтайской городской библиотечной системой», с Государственной филармонией РА.</w:t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Постоянными гостями стали</w:t>
      </w:r>
      <w:r>
        <w:rPr>
          <w:rFonts w:ascii="Times New Roman" w:hAnsi="Times New Roman"/>
          <w:i/>
          <w:sz w:val="28"/>
          <w:szCs w:val="28"/>
        </w:rPr>
        <w:t xml:space="preserve"> Всероссийское общество слепых, группа «Улыбка», «Феникс», ансамбль песни «Печки-лавочки»</w:t>
      </w:r>
      <w:r>
        <w:rPr>
          <w:rFonts w:ascii="Times New Roman" w:hAnsi="Times New Roman"/>
          <w:i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комплекс мероприятий для обслуживания получателей социальных услуг включены индивидуальные беседы, индивидуальные чтения для слепых и слабовидящих, проведение вечеров-встреч, литературных, поэтических, музыкально-литературных вечеров, дискуссий.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5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постоянной основе  в интернате организованы и проводятся творческие кружки /</w:t>
      </w:r>
      <w:r>
        <w:rPr>
          <w:rFonts w:ascii="Times New Roman" w:hAnsi="Times New Roman" w:cs="Times New Roman"/>
          <w:i/>
          <w:sz w:val="28"/>
          <w:szCs w:val="28"/>
        </w:rPr>
        <w:t xml:space="preserve">творческая мастерская «Умелые руки», музыкальные посиделки/,  не менее 40 человек, из числа проживающих заняты творческой деятельностью.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комната социально-бытовых услуг, где можно пообщаться с друзьями за чашкой чая.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5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Сотрудниками интерната ежемесячно проводятся тематические беседы.  С нетерпением каждый из </w:t>
      </w:r>
      <w:r>
        <w:rPr>
          <w:rFonts w:ascii="Times New Roman" w:hAnsi="Times New Roman" w:cs="Times New Roman"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sz w:val="28"/>
          <w:szCs w:val="28"/>
        </w:rPr>
        <w:t xml:space="preserve"> ждет День именинника, когда за праздничным столом поздравляют,  дарят подарки и поют песни,  как дома в кругу семьи.</w:t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ind w:right="5"/>
        <w:jc w:val="both"/>
        <w:spacing w:line="317" w:lineRule="exact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мероприятия 2023 года: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tbl>
      <w:tblPr>
        <w:tblStyle w:val="691"/>
        <w:tblW w:w="148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6A0" w:firstRow="1" w:lastRow="0" w:firstColumn="1" w:lastColumn="0" w:noHBand="1" w:noVBand="1"/>
      </w:tblPr>
      <w:tblGrid>
        <w:gridCol w:w="675"/>
        <w:gridCol w:w="993"/>
        <w:gridCol w:w="9922"/>
        <w:gridCol w:w="3260"/>
      </w:tblGrid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псу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-старый  Новый год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(по старинному обычаю в маскарадных костюмах   и масках заходили  в каждую комнату и  колядовали)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19.01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Крещение «Таинство, слово и образ»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организована поездка в деревню Черемшанка,    набрали  воду  с родника.  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18.01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тематическая беседа «Жизнь моя песня», к 123-летию со дня рождения И.О.Дунаевского, (1900-1955гг.) советского композитора.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25.01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-литературно-музыкальная гостиная «Гений Творчества и Сила Слова» памяти В.Высоцкого.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читали его стихи, А.С.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Подскребко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исполнил под гитару его песни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26.01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-праздник Татьянин день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03.02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-день юного антифашиста «Детство, опаленное войной»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посвящено памяти Марата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Казея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Зины Портновой, Вали Котика,  Ларисы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Михеенко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Саши Бородулина, Лени Голикова, которые были удостоены самой высокой награды – Героев Советского Союза.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08.02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-тематический вечер «Национальное достояние России»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посвящен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русскому поэту, драматургу и прозаику, критику и теоретику литературы, историку, публицисту, журналисту А.С.Пушкину.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-показ фильма «Сказка о царе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Салтане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10.02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-мероприятие к 100-летию Леонида Гайдая (легенда советского кино, король комедии и гений юмора)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 фильмов: «Пес Барбос и необычный кросс», «Кавказская пленница»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14.02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праздник “День Святого Валентина” (история возникновения праздника, каждому участнику подарили символ праздника - сердечко)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22.02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-День защитника Отечества “Стоит на страже Родины солдат” совместно с Центром национальной помощи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28.02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праздник “Масленицы”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(проводы зимы, встреча весны, водили хороводы, угощение блинами, чаепитие, различные конкурсы: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перетягивание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каната; катание на санях; на метле; игра «валенки»; игра «гори, гори ясно…»)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03.03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-народный  праздник “Чага Байрам”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(обычаи и традиции, угощение национальными блюдами, проводили игры: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алтай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камчы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тебек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08.03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праздничный концерт “Барыня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ударыня!”,  ко Дню 8-ого марта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15.03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-литературная гостиная «Творчество Б.Л.Пастернака»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17.03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-мероприятие «Играй гармонь - звучи частушка»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-Диспут «Что такое счастье?»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27.03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-Международный день театра «Рецепт хорошего настроения»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мини спектакли (активное участие принимали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Чернышова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Т.В.,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Тевекеев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Г.И., Решетников В.М.,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Киндыкова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А.Г.)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31.03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“День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смеха-ха-ха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(выпустили стенгазету, читали  шуточные рассказы и анекдоты, показали сценки)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07.04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День Здоровья.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цель мероприятия – это формирование мотивации к здоровому образу жизни, отказ от вредных привычек и зависимостей от алкоголя и курения. Была оформлена книжная выставка: «Добрые советы для вашего здоровья»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24.04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-музыкально-литературный праздник «Подснежник – улыбка весны»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стихи о любви, о весне, о первых весенних цветах, было очень много воспоминаний о первой любви, пели песни под баян.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02.05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Праздник весны и труда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05.05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Республиканский турнир по шахматам (Усть-Кан). Заняли 2 место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08.05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День Победы в Великой Отечественной войне (праздничный концерт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филармонии и угощение солдатской кашей)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77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18.05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-День семьи «Мы твои друзья» (совместно с национальной библиотекой)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22.05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-юбилейный вечер  получателя социальных услуг Л.С.Неустроевой «Человек легенда»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поколений, встреча наставника и учеников, было сказано очень много теплых слов, воспоминаний и благодарностей в адрес юбиляра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13.06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-День России (история возникновения, символы праздника, пели песни о России, Родине и о любви)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21.06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А.Т.Твардовский – русский советский писатель, поэт и прозаик, журналист, специальный корреспондент, подполковник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(жизнь и творчество, лирика военных лет «фронтовая хроника», поэма «Василий Теркин», стихи военных лет)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23.06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конкурс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армреслингу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победители среди мужчин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А.М.Турлунов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среди женщин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Н.И.Каленчикова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03.07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День республики Алтай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поездка по городу и в парк «Голубой Алтай»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07.07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-Праздник “Иван купала” или «Иван чистоплотный»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02.08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-День рождения Б.А.Александрова, худ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уководитель Ансамбля песни и пляски Советской Армии им. А.В.Александрова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19.08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color w:val="1c1c1c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“Яблочный Спас” (традиции и история)</w:t>
            </w:r>
            <w:r>
              <w:rPr>
                <w:rFonts w:ascii="Times New Roman" w:hAnsi="Times New Roman"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-3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c1c1c"/>
                <w:sz w:val="24"/>
                <w:szCs w:val="24"/>
              </w:rPr>
              <w:t xml:space="preserve"> собирали яблоки и готовили из них различные блюда: варенье, компоты, желе; угощали всех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714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30.09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открытие месячника пожилого человека (праздничный концерт)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Каждый день мероприятия: конкурсы, соревнования, музыкальные гостиные и пр.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28.10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закрытие месячника пожилого человека (праздничный концерт, награждение самых активных получателей социальных услуг и победителей конкурсов)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03.11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“День народного единства” (история и традиции)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14.11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-“Наза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 в СССР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Советский фильм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Я»: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киноэкскурсия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прошлое, день воспоминаний лучших фильмов.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-День матери – праздник, объединяющий всех и подчеркивающий особую роль женщин в жизни общества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-Концерт группы «Феникс»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01.12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-Декада инвалидов «Возможности ограничены -  способности безграничны»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09.12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закрытие декады инвалидов (праздничный концерт, награждение В.Н.Малова  - победителя республиканского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онлайн-конкурса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среди получателей социальных услуг стационарных учреждений РА «Люди пожилые – сердцем молодые» в номинации «Хореография»; награждение 24 человек за активное участие в общественной и трудовой жизни интерната)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Совместное мероприятие с национальной библиотекой «Веселая новогодняя викторина»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41: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26.12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проведение новогоднего бал - маскарада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Социально-трудовая реабилитация</w:t>
      </w:r>
      <w:r>
        <w:rPr>
          <w:rFonts w:ascii="Times New Roman" w:hAnsi="Times New Roman" w:cs="Times New Roman"/>
          <w:sz w:val="28"/>
          <w:szCs w:val="28"/>
        </w:rPr>
        <w:t xml:space="preserve"> в интернате носит специфический характер. Она не ставит цель - овладение профессиональными навыками, хотя в отдельных случаях это не исключено. </w:t>
      </w:r>
      <w:r>
        <w:rPr>
          <w:rFonts w:ascii="Times New Roman" w:hAnsi="Times New Roman" w:cs="Times New Roman"/>
          <w:sz w:val="28"/>
          <w:szCs w:val="28"/>
        </w:rPr>
        <w:t xml:space="preserve">Главная задача в социально-трудовой реабилитации инвалидов состоит в организации их трудовой занятости и общественно-полезной деятельности. Несмотря на довольно ограниченные потенциальные возможности,  из них 1 человек  трудоустроен дворником в учреждении.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Около 15-20 человек трудятся на приусадебном участке при доме-интернате: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благоустройство территории;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-уборка прилегающей территории;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озеленение;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посадка огорода, уборка  урожая.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 период 2023 года производилась посадка овощных культур (перец, редис, помидоры) в трех теплицах и на приусадебном участке.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 были  посажены: морковь, свекла, редька, репа. Выращены капуста, кабачки, лук, огурцы.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мере созревания осуществлялся сбор ягод: малины, клубники садовой, вишни и смородины.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Осуществлялся ежедневный уход за цветами, посаженными на центральной клумбе.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Инструктором по труду проводилась постоянная уборка территории, в которой принимали самое активное участие следующие получатели социальных услуг: </w:t>
      </w:r>
      <w:r>
        <w:rPr>
          <w:rFonts w:ascii="Times New Roman" w:hAnsi="Times New Roman"/>
          <w:sz w:val="28"/>
          <w:szCs w:val="28"/>
        </w:rPr>
        <w:t xml:space="preserve">Каленчиков</w:t>
      </w:r>
      <w:r>
        <w:rPr>
          <w:rFonts w:ascii="Times New Roman" w:hAnsi="Times New Roman"/>
          <w:sz w:val="28"/>
          <w:szCs w:val="28"/>
        </w:rPr>
        <w:t xml:space="preserve"> Н. Л., Авдеев В. А., Иванов Л. А., Кудрявцев В. А., </w:t>
      </w:r>
      <w:r>
        <w:rPr>
          <w:rFonts w:ascii="Times New Roman" w:hAnsi="Times New Roman"/>
          <w:sz w:val="28"/>
          <w:szCs w:val="28"/>
        </w:rPr>
        <w:t xml:space="preserve">Киндыкова</w:t>
      </w:r>
      <w:r>
        <w:rPr>
          <w:rFonts w:ascii="Times New Roman" w:hAnsi="Times New Roman"/>
          <w:sz w:val="28"/>
          <w:szCs w:val="28"/>
        </w:rPr>
        <w:t xml:space="preserve"> А. Г., </w:t>
      </w:r>
      <w:r>
        <w:rPr>
          <w:rFonts w:ascii="Times New Roman" w:hAnsi="Times New Roman"/>
          <w:sz w:val="28"/>
          <w:szCs w:val="28"/>
        </w:rPr>
        <w:t xml:space="preserve">Кузлеков</w:t>
      </w:r>
      <w:r>
        <w:rPr>
          <w:rFonts w:ascii="Times New Roman" w:hAnsi="Times New Roman"/>
          <w:sz w:val="28"/>
          <w:szCs w:val="28"/>
        </w:rPr>
        <w:t xml:space="preserve"> Н. В., Решетников В. М., </w:t>
      </w:r>
      <w:r>
        <w:rPr>
          <w:rFonts w:ascii="Times New Roman" w:hAnsi="Times New Roman"/>
          <w:sz w:val="28"/>
          <w:szCs w:val="28"/>
        </w:rPr>
        <w:t xml:space="preserve">Качашев</w:t>
      </w:r>
      <w:r>
        <w:rPr>
          <w:rFonts w:ascii="Times New Roman" w:hAnsi="Times New Roman"/>
          <w:sz w:val="28"/>
          <w:szCs w:val="28"/>
        </w:rPr>
        <w:t xml:space="preserve"> В., Разумовский В. А., Кузнецов Н. М., </w:t>
      </w:r>
      <w:r>
        <w:rPr>
          <w:rFonts w:ascii="Times New Roman" w:hAnsi="Times New Roman"/>
          <w:sz w:val="28"/>
          <w:szCs w:val="28"/>
        </w:rPr>
        <w:t xml:space="preserve">Эндоков</w:t>
      </w:r>
      <w:r>
        <w:rPr>
          <w:rFonts w:ascii="Times New Roman" w:hAnsi="Times New Roman"/>
          <w:sz w:val="28"/>
          <w:szCs w:val="28"/>
        </w:rPr>
        <w:t xml:space="preserve"> В.А.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этого проводились ежедневные индивидуальные занятия для формирования навыка грамотного письма, чтения, рисования для </w:t>
      </w:r>
      <w:r>
        <w:rPr>
          <w:rFonts w:ascii="Times New Roman" w:hAnsi="Times New Roman"/>
          <w:sz w:val="28"/>
          <w:szCs w:val="28"/>
        </w:rPr>
        <w:t xml:space="preserve">Каленчиковой</w:t>
      </w:r>
      <w:r>
        <w:rPr>
          <w:rFonts w:ascii="Times New Roman" w:hAnsi="Times New Roman"/>
          <w:sz w:val="28"/>
          <w:szCs w:val="28"/>
        </w:rPr>
        <w:t xml:space="preserve"> Н. И. и </w:t>
      </w:r>
      <w:r>
        <w:rPr>
          <w:rFonts w:ascii="Times New Roman" w:hAnsi="Times New Roman"/>
          <w:sz w:val="28"/>
          <w:szCs w:val="28"/>
        </w:rPr>
        <w:t xml:space="preserve">Каленчикова</w:t>
      </w:r>
      <w:r>
        <w:rPr>
          <w:rFonts w:ascii="Times New Roman" w:hAnsi="Times New Roman"/>
          <w:sz w:val="28"/>
          <w:szCs w:val="28"/>
        </w:rPr>
        <w:t xml:space="preserve"> Н. Н., Иониной Т. П., Шестаковой Н. А. Получатель социальных услуг Божко А. И. освоил технику алмазной мозаики, тем самым проявил умение манипулировать мелкими предметами.</w:t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Востребованным оказалось проведение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кулинарного часа</w:t>
      </w:r>
      <w:r>
        <w:rPr>
          <w:rFonts w:ascii="Times New Roman" w:hAnsi="Times New Roman" w:cs="Times New Roman"/>
          <w:sz w:val="28"/>
          <w:szCs w:val="28"/>
        </w:rPr>
        <w:t xml:space="preserve">, к которому получатели социальных услуг проявляю</w:t>
      </w:r>
      <w:r>
        <w:rPr>
          <w:rFonts w:ascii="Times New Roman" w:hAnsi="Times New Roman" w:cs="Times New Roman"/>
          <w:sz w:val="28"/>
          <w:szCs w:val="28"/>
        </w:rPr>
        <w:t xml:space="preserve">т огромный интерес и с огромным удовольствием под руководством инструктора по труду осваивают навыки кулинарии. Мастер-классы заканчиваются душевным чаепитием с совместно приготовленной выпечкой (лепешки, печенье, пироги с картошкой и капустой, шарлотка).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5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Проводимые в учреждении праздники, игровые и  конкурсные программы сближают проживающих, способствуют раскрытию индивидуальных и творческих способностей.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jc w:val="both"/>
        <w:spacing w:after="169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 рамках технологии «Социальный туризм»  для проживающих в интернате  были организованы экскурсии: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9"/>
        <w:numPr>
          <w:ilvl w:val="0"/>
          <w:numId w:val="24"/>
        </w:numPr>
        <w:jc w:val="both"/>
        <w:spacing w:after="169" w:line="276" w:lineRule="auto"/>
        <w:shd w:val="clear" w:color="auto" w:fill="ffffff"/>
        <w:widowControl/>
        <w:rPr>
          <w:sz w:val="28"/>
          <w:szCs w:val="28"/>
        </w:rPr>
      </w:pPr>
      <w:r>
        <w:rPr>
          <w:sz w:val="28"/>
          <w:szCs w:val="28"/>
        </w:rPr>
        <w:t xml:space="preserve">Июнь -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.П</w:t>
      </w:r>
      <w:r>
        <w:rPr>
          <w:sz w:val="28"/>
          <w:szCs w:val="28"/>
        </w:rPr>
        <w:t xml:space="preserve">атмос</w:t>
      </w:r>
      <w:r>
        <w:rPr>
          <w:sz w:val="28"/>
          <w:szCs w:val="28"/>
        </w:rPr>
        <w:t xml:space="preserve">, с. Чемал;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4"/>
        </w:numPr>
        <w:jc w:val="both"/>
        <w:spacing w:after="169" w:line="276" w:lineRule="auto"/>
        <w:shd w:val="clear" w:color="auto" w:fill="ffffff"/>
        <w:widowControl/>
        <w:rPr>
          <w:sz w:val="28"/>
          <w:szCs w:val="28"/>
        </w:rPr>
      </w:pPr>
      <w:r>
        <w:rPr>
          <w:sz w:val="28"/>
          <w:szCs w:val="28"/>
        </w:rPr>
        <w:t xml:space="preserve">Июль – автобусная экскурсия по г. Горно-Алтайску;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4"/>
        </w:numPr>
        <w:jc w:val="both"/>
        <w:spacing w:after="169" w:line="276" w:lineRule="auto"/>
        <w:shd w:val="clear" w:color="auto" w:fill="ffffff"/>
        <w:widowControl/>
        <w:rPr>
          <w:sz w:val="28"/>
          <w:szCs w:val="28"/>
        </w:rPr>
      </w:pPr>
      <w:r>
        <w:rPr>
          <w:sz w:val="28"/>
          <w:szCs w:val="28"/>
        </w:rPr>
        <w:t xml:space="preserve">Июль – о. </w:t>
      </w:r>
      <w:r>
        <w:rPr>
          <w:sz w:val="28"/>
          <w:szCs w:val="28"/>
        </w:rPr>
        <w:t xml:space="preserve">Телецкое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4"/>
        </w:numPr>
        <w:jc w:val="both"/>
        <w:spacing w:after="169" w:line="276" w:lineRule="auto"/>
        <w:shd w:val="clear" w:color="auto" w:fill="ffffff"/>
        <w:widowControl/>
        <w:rPr>
          <w:sz w:val="28"/>
          <w:szCs w:val="28"/>
        </w:rPr>
      </w:pPr>
      <w:r>
        <w:rPr>
          <w:sz w:val="28"/>
          <w:szCs w:val="28"/>
        </w:rPr>
        <w:t xml:space="preserve">Август – всероссийский музей-заповедник В.М. Шукшина;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4"/>
        </w:numPr>
        <w:jc w:val="both"/>
        <w:spacing w:after="169" w:line="276" w:lineRule="auto"/>
        <w:shd w:val="clear" w:color="auto" w:fill="ffffff"/>
        <w:widowControl/>
        <w:rPr>
          <w:sz w:val="28"/>
          <w:szCs w:val="28"/>
        </w:rPr>
      </w:pPr>
      <w:r>
        <w:rPr>
          <w:sz w:val="28"/>
          <w:szCs w:val="28"/>
        </w:rPr>
        <w:t xml:space="preserve">Октябрь – всесезонный курорт «</w:t>
      </w:r>
      <w:r>
        <w:rPr>
          <w:sz w:val="28"/>
          <w:szCs w:val="28"/>
        </w:rPr>
        <w:t xml:space="preserve">Манжерок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</w:p>
    <w:p>
      <w:pPr>
        <w:numPr>
          <w:ilvl w:val="0"/>
          <w:numId w:val="5"/>
        </w:numPr>
        <w:jc w:val="center"/>
        <w:spacing w:after="0" w:line="240" w:lineRule="auto"/>
        <w:shd w:val="clear" w:color="auto" w:fill="ffffff"/>
        <w:widowControl w:val="off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</w:r>
    </w:p>
    <w:p>
      <w:pPr>
        <w:ind w:right="14"/>
        <w:jc w:val="both"/>
        <w:spacing w:line="317" w:lineRule="exact"/>
        <w:shd w:val="clear" w:color="auto" w:fill="ffffff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Деятельность детского отделения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ind w:left="5" w:right="19" w:firstLine="701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БУ РА</w:t>
      </w:r>
      <w:r>
        <w:rPr>
          <w:rFonts w:ascii="Times New Roman" w:hAnsi="Times New Roman" w:cs="Times New Roman"/>
          <w:sz w:val="28"/>
          <w:szCs w:val="28"/>
        </w:rPr>
        <w:t xml:space="preserve"> «Республиканский дом-интернат «Алтай» создано и функционирует детское отделение, деятельность которого регламентируется: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9"/>
        <w:numPr>
          <w:ilvl w:val="0"/>
          <w:numId w:val="7"/>
        </w:numPr>
        <w:ind w:right="19"/>
        <w:jc w:val="both"/>
        <w:spacing w:after="200" w:line="317" w:lineRule="exact"/>
        <w:shd w:val="clear" w:color="auto" w:fill="ffffff"/>
        <w:widowControl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Уставом </w:t>
      </w:r>
      <w:r>
        <w:rPr>
          <w:i/>
          <w:sz w:val="28"/>
          <w:szCs w:val="28"/>
        </w:rPr>
        <w:t xml:space="preserve">БУ РА</w:t>
      </w:r>
      <w:r>
        <w:rPr>
          <w:i/>
          <w:sz w:val="28"/>
          <w:szCs w:val="28"/>
        </w:rPr>
        <w:t xml:space="preserve"> «Республиканский дом-интернат «Алтай»;</w:t>
      </w:r>
      <w:r>
        <w:rPr>
          <w:i/>
          <w:sz w:val="28"/>
          <w:szCs w:val="28"/>
        </w:rPr>
      </w:r>
    </w:p>
    <w:p>
      <w:pPr>
        <w:pStyle w:val="689"/>
        <w:numPr>
          <w:ilvl w:val="0"/>
          <w:numId w:val="7"/>
        </w:numPr>
        <w:ind w:right="19"/>
        <w:jc w:val="both"/>
        <w:spacing w:after="200" w:line="317" w:lineRule="exact"/>
        <w:shd w:val="clear" w:color="auto" w:fill="ffffff"/>
        <w:widowControl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Положением о специальном (коррекционном) детском отделении «Наш дом»;</w:t>
      </w:r>
      <w:r>
        <w:rPr>
          <w:i/>
          <w:sz w:val="28"/>
          <w:szCs w:val="28"/>
        </w:rPr>
      </w:r>
    </w:p>
    <w:p>
      <w:pPr>
        <w:pStyle w:val="689"/>
        <w:numPr>
          <w:ilvl w:val="0"/>
          <w:numId w:val="7"/>
        </w:numPr>
        <w:ind w:right="19"/>
        <w:jc w:val="both"/>
        <w:spacing w:after="200" w:line="317" w:lineRule="exact"/>
        <w:shd w:val="clear" w:color="auto" w:fill="ffffff"/>
        <w:widowControl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Лицензией № ЛО-04-01-000273 от 20.10.2014г на осуществление медицинской деятельности;</w:t>
      </w:r>
      <w:r>
        <w:rPr>
          <w:i/>
          <w:sz w:val="28"/>
          <w:szCs w:val="28"/>
        </w:rPr>
      </w:r>
    </w:p>
    <w:p>
      <w:pPr>
        <w:pStyle w:val="689"/>
        <w:numPr>
          <w:ilvl w:val="0"/>
          <w:numId w:val="7"/>
        </w:numPr>
        <w:ind w:right="19"/>
        <w:jc w:val="both"/>
        <w:spacing w:after="200" w:line="317" w:lineRule="exact"/>
        <w:shd w:val="clear" w:color="auto" w:fill="ffffff"/>
        <w:widowControl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Лицензией № 1057 от 27.09.2017г на осуществление образовательной деятельности (уровень </w:t>
      </w:r>
      <w:r>
        <w:rPr>
          <w:i/>
          <w:sz w:val="28"/>
          <w:szCs w:val="28"/>
        </w:rPr>
        <w:t xml:space="preserve">образования-дошкольное</w:t>
      </w:r>
      <w:r>
        <w:rPr>
          <w:i/>
          <w:sz w:val="28"/>
          <w:szCs w:val="28"/>
        </w:rPr>
        <w:t xml:space="preserve">).</w:t>
      </w:r>
      <w:r>
        <w:rPr>
          <w:i/>
          <w:sz w:val="28"/>
          <w:szCs w:val="28"/>
        </w:rPr>
      </w:r>
    </w:p>
    <w:p>
      <w:pPr>
        <w:pStyle w:val="689"/>
        <w:ind w:left="1426" w:right="19"/>
        <w:jc w:val="both"/>
        <w:spacing w:line="317" w:lineRule="exact"/>
        <w:shd w:val="clear" w:color="auto" w:fill="ffffff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 воспитателей на 2023  год была спланирована и проводилась в соответствии с единой методической темой  </w:t>
      </w:r>
      <w:r>
        <w:rPr>
          <w:rFonts w:ascii="Times New Roman" w:hAnsi="Times New Roman"/>
          <w:i/>
          <w:sz w:val="28"/>
          <w:szCs w:val="28"/>
        </w:rPr>
        <w:t xml:space="preserve">«Внедрение современных коррекционно-развивающих и </w:t>
      </w:r>
      <w:r>
        <w:rPr>
          <w:rFonts w:ascii="Times New Roman" w:hAnsi="Times New Roman"/>
          <w:i/>
          <w:sz w:val="28"/>
          <w:szCs w:val="28"/>
        </w:rPr>
        <w:t xml:space="preserve">здоровьесберегающих</w:t>
      </w:r>
      <w:r>
        <w:rPr>
          <w:rFonts w:ascii="Times New Roman" w:hAnsi="Times New Roman"/>
          <w:i/>
          <w:sz w:val="28"/>
          <w:szCs w:val="28"/>
        </w:rPr>
        <w:t xml:space="preserve"> технологий обучения и воспитания в условиях специального /коррекционного/ детского отделения   «Наш дом».</w:t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  <w:t xml:space="preserve">Работа была направлена на повышение профессионального уровня воспитателей</w:t>
      </w:r>
      <w:r>
        <w:rPr>
          <w:rFonts w:ascii="Times New Roman" w:hAnsi="Times New Roman"/>
          <w:sz w:val="28"/>
          <w:szCs w:val="28"/>
        </w:rPr>
        <w:t xml:space="preserve"> посредством получения знаний о новых технологиях, методиках, приемах и применение их в практической деятельности. Осуществлялась в соответствии с нормативно-правовыми документами федерального и регионального уровней и регламентировалась локальными актами </w:t>
      </w:r>
      <w:r>
        <w:rPr>
          <w:rFonts w:ascii="Times New Roman" w:hAnsi="Times New Roman"/>
          <w:sz w:val="28"/>
          <w:szCs w:val="28"/>
        </w:rPr>
        <w:t xml:space="preserve">БУ РА</w:t>
      </w:r>
      <w:r>
        <w:rPr>
          <w:rFonts w:ascii="Times New Roman" w:hAnsi="Times New Roman"/>
          <w:sz w:val="28"/>
          <w:szCs w:val="28"/>
        </w:rPr>
        <w:t xml:space="preserve"> «Республиканский дом-интернат «Алтай».</w:t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Рабочие программы разработаны  для воспитанников  с тяжелой и глубокой умственной отсталостью (интеллектуальными нарушениями), ТМНР, с учетом рекомендаций  ЦПМПК, логопеда, психолога.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проводилась в разновозрастных группах, разного уровня готовности детей к обучению, с использованием индивидуально-дифференцированного подхода.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5" w:right="19" w:firstLine="701"/>
        <w:jc w:val="both"/>
        <w:spacing w:line="317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обслуживание в детское отделение поступают дети-инвалиды с глубокой умственной отсталостью, с тяжелым поражением центральной нервной системы (ЦНС).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  <w:u w:val="single"/>
        </w:rPr>
        <w:t xml:space="preserve">2023 год: </w:t>
      </w:r>
      <w:r>
        <w:rPr>
          <w:rFonts w:ascii="Times New Roman" w:hAnsi="Times New Roman"/>
          <w:sz w:val="28"/>
          <w:szCs w:val="28"/>
        </w:rPr>
        <w:t xml:space="preserve">13 человек в разное время находились в детском отделении.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конец года осталось 10 ребят (1 – перешел во взрослое отделение по </w:t>
      </w:r>
      <w:r>
        <w:rPr>
          <w:rFonts w:ascii="Times New Roman" w:hAnsi="Times New Roman"/>
          <w:sz w:val="28"/>
          <w:szCs w:val="28"/>
        </w:rPr>
        <w:t xml:space="preserve">достижении</w:t>
      </w:r>
      <w:r>
        <w:rPr>
          <w:rFonts w:ascii="Times New Roman" w:hAnsi="Times New Roman"/>
          <w:sz w:val="28"/>
          <w:szCs w:val="28"/>
        </w:rPr>
        <w:t xml:space="preserve"> 18 лет, 1 – переведен в психоневрологический интернат, ).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состав: 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69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417"/>
        <w:gridCol w:w="1243"/>
        <w:gridCol w:w="992"/>
        <w:gridCol w:w="992"/>
        <w:gridCol w:w="993"/>
        <w:gridCol w:w="1134"/>
        <w:gridCol w:w="1134"/>
        <w:gridCol w:w="1275"/>
      </w:tblGrid>
      <w:tr>
        <w:trPr/>
        <w:tc>
          <w:tcPr>
            <w:tcW w:w="1417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3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 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лет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417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детей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3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6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6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разделены на две группы старшая группа (9 детей) и дошкольная группа (1 ребенок).</w:t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пребывания детей в учреждении организованы в соответствии с требованиями законодат</w:t>
      </w:r>
      <w:r>
        <w:rPr>
          <w:rFonts w:ascii="Times New Roman" w:hAnsi="Times New Roman" w:cs="Times New Roman"/>
          <w:sz w:val="28"/>
          <w:szCs w:val="28"/>
        </w:rPr>
        <w:t xml:space="preserve">ельства Российской Федерации, осуществляется материальное обеспечение детей на основе полного государственного обеспечения. Создаются необходимые условия для содержания, воспитания и образования детей, соответствующие их состоянию здоровья и потребностям.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отделения составляет  </w:t>
      </w:r>
      <w:r>
        <w:rPr>
          <w:rFonts w:ascii="Times New Roman" w:hAnsi="Times New Roman" w:cs="Times New Roman"/>
          <w:sz w:val="28"/>
          <w:szCs w:val="28"/>
        </w:rPr>
        <w:t xml:space="preserve">618,3 кв. м</w:t>
      </w:r>
      <w:r>
        <w:rPr>
          <w:rFonts w:ascii="Times New Roman" w:hAnsi="Times New Roman" w:cs="Times New Roman"/>
          <w:sz w:val="28"/>
          <w:szCs w:val="28"/>
        </w:rPr>
        <w:t xml:space="preserve">, жилая площадь на одного ребенка составляет  7 кв.м.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проживают в комфортных условиях, в специально оборудованных помещениях: спальни на 2-3 человека, учебный класс, комната социально-бытовой адаптации, </w:t>
      </w:r>
      <w:r>
        <w:rPr>
          <w:rFonts w:ascii="Times New Roman" w:hAnsi="Times New Roman" w:cs="Times New Roman"/>
          <w:sz w:val="28"/>
          <w:szCs w:val="28"/>
        </w:rPr>
        <w:t xml:space="preserve">лекотека</w:t>
      </w:r>
      <w:r>
        <w:rPr>
          <w:rFonts w:ascii="Times New Roman" w:hAnsi="Times New Roman" w:cs="Times New Roman"/>
          <w:sz w:val="28"/>
          <w:szCs w:val="28"/>
        </w:rPr>
        <w:t xml:space="preserve">, игровая комната.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улице оборудована детская игровая площадка, с мягким покрытием.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детей находящихся в БУРА «Дом-интернат «Алтай», учреждение осуществляет полномочия опекуна.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воспитанника на основании рекомендаций ЦПМПК и характеристики психолога разрабатывается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«Индивидуальный план развития и жизнеустройства ребенка»,</w:t>
      </w:r>
      <w:r>
        <w:rPr>
          <w:rFonts w:ascii="Times New Roman" w:hAnsi="Times New Roman" w:cs="Times New Roman"/>
          <w:sz w:val="28"/>
          <w:szCs w:val="28"/>
        </w:rPr>
        <w:t xml:space="preserve">  в который 1 раз в полугодие вносятся корректировки. Ежегодно проводится диспансеризация и лечение по показаниям специалистов.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135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Основная цель всех направлений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отделения для детей с умственной отсталостью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- создание необходимых условий для сохранения и укрепления соматического и психического здоровья, максимальная социализация,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абилитация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детей с ограниченными возможностями с учетом их способностей и ресурсов, успешная интеграция в общество.</w:t>
      </w:r>
      <w:r>
        <w:rPr>
          <w:rFonts w:ascii="Times New Roman" w:hAnsi="Times New Roman" w:cs="Times New Roman"/>
          <w:color w:val="333333"/>
          <w:sz w:val="28"/>
          <w:szCs w:val="28"/>
        </w:rPr>
      </w:r>
    </w:p>
    <w:p>
      <w:pPr>
        <w:ind w:firstLine="708"/>
        <w:jc w:val="both"/>
        <w:spacing w:after="135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Для полноценного осуществления психолого-педагогических и социальных мероприятий в рамках ИПР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оптимизации реабилитационного процесса и реализации на практике междисциплинарного подхода в штате отделения имеются следующие специалисты: дефектолог, педагог-психолог, логопед, музыкальный руководитель, воспитатели, врач-педиатр, медицинские работники.</w:t>
      </w:r>
      <w:r>
        <w:rPr>
          <w:rFonts w:ascii="Times New Roman" w:hAnsi="Times New Roman" w:cs="Times New Roman"/>
          <w:color w:val="333333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данный момент в детском отделении работает 3 воспитателя, педаго</w:t>
      </w:r>
      <w:r>
        <w:rPr>
          <w:rFonts w:ascii="Times New Roman" w:hAnsi="Times New Roman"/>
          <w:sz w:val="28"/>
          <w:szCs w:val="28"/>
        </w:rPr>
        <w:t xml:space="preserve">г-</w:t>
      </w:r>
      <w:r>
        <w:rPr>
          <w:rFonts w:ascii="Times New Roman" w:hAnsi="Times New Roman"/>
          <w:sz w:val="28"/>
          <w:szCs w:val="28"/>
        </w:rPr>
        <w:t xml:space="preserve"> психолог, учитель-дефектолог, учитель-логопед. Все  имеют высшее педагогическое образование.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tbl>
      <w:tblPr>
        <w:tblStyle w:val="691"/>
        <w:tblW w:w="9214" w:type="dxa"/>
        <w:tblInd w:w="817" w:type="dxa"/>
        <w:tblLook w:val="04A0" w:firstRow="1" w:lastRow="0" w:firstColumn="1" w:lastColumn="0" w:noHBand="0" w:noVBand="1"/>
      </w:tblPr>
      <w:tblGrid>
        <w:gridCol w:w="1134"/>
        <w:gridCol w:w="8080"/>
      </w:tblGrid>
      <w:tr>
        <w:trPr>
          <w:trHeight w:val="3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vMerge w:val="restart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Ф.И.О.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Вера Альбертовна (воспитатель)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Скоморохова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Марина Николаевна (воспитатель)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Трышпакова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Тана Петровна (воспитатель)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Танзаева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Оксана Геннадьевна (педагог-психолог)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Попошева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Эмилия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Александровна (учитель-дефектолог)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80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Баяндинова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Аруна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Борисовна (учитель-логопед)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2023г. воспитатели и педагоги детского отделения прошли курсы повышения квалификации по теме: «Организация общего образования и комплексного психолого-педагогического сопровождения детей с ОВЗ, с инвалидностью, проживающих в ДДИ».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Воспитать и обучить воспитанника с особыми образовательными потребностями помогут только педагоги, обладающие высоким профессионализмом. При этом в понятие «профессионализм» включается не только предметные, </w:t>
      </w:r>
      <w:r>
        <w:rPr>
          <w:rFonts w:ascii="Times New Roman" w:hAnsi="Times New Roman"/>
          <w:sz w:val="28"/>
          <w:szCs w:val="28"/>
        </w:rPr>
        <w:t xml:space="preserve">психолого-педагогические знания и умения, но и личностный потенциал педагога. Основными формами работы по повышению педагогического мастерства стали: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12"/>
        </w:numPr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курсах повышения квалификации;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12"/>
        </w:numPr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 воспитателей в работе методического объединения детского отделения;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12"/>
        </w:numPr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тематические заседания МО в форме семинаров, мастер-классов,  круглых столов;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12"/>
        </w:numPr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открытые  занятия, их анализ;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12"/>
        </w:numPr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индивидуальные беседы и консультации.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90"/>
        <w:ind w:left="150" w:right="150"/>
        <w:jc w:val="both"/>
        <w:spacing w:before="150" w:beforeAutospacing="0" w:after="150" w:afterAutospacing="0"/>
        <w:shd w:val="clear" w:color="auto" w:fill="ffffff"/>
        <w:rPr>
          <w:rStyle w:val="691"/>
          <w:b w:val="0"/>
          <w:sz w:val="28"/>
          <w:szCs w:val="28"/>
        </w:rPr>
      </w:pPr>
      <w:r>
        <w:rPr>
          <w:rStyle w:val="691"/>
          <w:sz w:val="28"/>
          <w:szCs w:val="28"/>
        </w:rPr>
        <w:t xml:space="preserve">Воспитанники детского отделения  БУРА </w:t>
      </w:r>
      <w:r>
        <w:rPr>
          <w:b/>
          <w:sz w:val="28"/>
          <w:szCs w:val="28"/>
        </w:rPr>
        <w:t xml:space="preserve">«Республиканский дом-интернат «Алтай»</w:t>
      </w:r>
      <w:r>
        <w:rPr>
          <w:rStyle w:val="691"/>
          <w:sz w:val="28"/>
          <w:szCs w:val="28"/>
        </w:rPr>
        <w:t xml:space="preserve"> являются получателями услуг:</w:t>
      </w:r>
      <w:r>
        <w:rPr>
          <w:rStyle w:val="691"/>
          <w:b w:val="0"/>
          <w:sz w:val="28"/>
          <w:szCs w:val="28"/>
        </w:rPr>
      </w:r>
    </w:p>
    <w:p>
      <w:pPr>
        <w:pStyle w:val="690"/>
        <w:numPr>
          <w:ilvl w:val="0"/>
          <w:numId w:val="8"/>
        </w:numPr>
        <w:ind w:right="150"/>
        <w:jc w:val="both"/>
        <w:spacing w:before="150" w:beforeAutospacing="0" w:after="150" w:afterAutospacing="0"/>
        <w:shd w:val="clear" w:color="auto" w:fill="ffffff"/>
        <w:rPr>
          <w:rStyle w:val="691"/>
          <w:b w:val="0"/>
          <w:sz w:val="28"/>
          <w:szCs w:val="28"/>
        </w:rPr>
      </w:pPr>
      <w:r>
        <w:rPr>
          <w:rStyle w:val="691"/>
          <w:sz w:val="28"/>
          <w:szCs w:val="28"/>
        </w:rPr>
        <w:t xml:space="preserve">дошкольного образования (1 чел). </w:t>
      </w:r>
      <w:r>
        <w:rPr>
          <w:rStyle w:val="691"/>
          <w:b w:val="0"/>
          <w:sz w:val="28"/>
          <w:szCs w:val="28"/>
        </w:rPr>
      </w:r>
    </w:p>
    <w:p>
      <w:pPr>
        <w:pStyle w:val="690"/>
        <w:ind w:left="923" w:right="150"/>
        <w:jc w:val="both"/>
        <w:spacing w:before="150" w:beforeAutospacing="0" w:after="150" w:afterAutospacing="0"/>
        <w:shd w:val="clear" w:color="auto" w:fill="ffffff"/>
        <w:rPr>
          <w:b/>
          <w:bCs/>
          <w:i/>
          <w:sz w:val="28"/>
          <w:szCs w:val="28"/>
        </w:rPr>
      </w:pPr>
      <w:r>
        <w:rPr>
          <w:rStyle w:val="691"/>
          <w:sz w:val="28"/>
          <w:szCs w:val="28"/>
        </w:rPr>
        <w:t xml:space="preserve">Обучение ведется по</w:t>
      </w:r>
      <w:r>
        <w:rPr>
          <w:rStyle w:val="691"/>
          <w:i/>
          <w:sz w:val="28"/>
          <w:szCs w:val="28"/>
        </w:rPr>
        <w:t xml:space="preserve"> Адаптированной основной образовательной программе дошкольного образования детей с умственной отсталостью (интеллектуальными нарушениями); </w:t>
      </w:r>
      <w:r>
        <w:rPr>
          <w:b/>
          <w:bCs/>
          <w:i/>
          <w:sz w:val="28"/>
          <w:szCs w:val="28"/>
        </w:rPr>
      </w:r>
    </w:p>
    <w:p>
      <w:pPr>
        <w:pStyle w:val="690"/>
        <w:numPr>
          <w:ilvl w:val="0"/>
          <w:numId w:val="8"/>
        </w:numPr>
        <w:ind w:right="150"/>
        <w:jc w:val="both"/>
        <w:spacing w:before="150" w:beforeAutospacing="0" w:after="150" w:afterAutospacing="0"/>
        <w:shd w:val="clear" w:color="auto" w:fill="ffffff"/>
        <w:rPr>
          <w:rStyle w:val="691"/>
          <w:b w:val="0"/>
          <w:sz w:val="28"/>
          <w:szCs w:val="28"/>
        </w:rPr>
      </w:pPr>
      <w:r>
        <w:rPr>
          <w:rStyle w:val="691"/>
          <w:sz w:val="28"/>
          <w:szCs w:val="28"/>
        </w:rPr>
        <w:t xml:space="preserve">общего образования (9 чел). </w:t>
      </w:r>
      <w:r>
        <w:rPr>
          <w:rStyle w:val="691"/>
          <w:b w:val="0"/>
          <w:sz w:val="28"/>
          <w:szCs w:val="28"/>
        </w:rPr>
      </w:r>
    </w:p>
    <w:p>
      <w:pPr>
        <w:pStyle w:val="690"/>
        <w:ind w:left="923" w:right="150"/>
        <w:jc w:val="both"/>
        <w:spacing w:before="150" w:beforeAutospacing="0" w:after="150" w:afterAutospacing="0"/>
        <w:shd w:val="clear" w:color="auto" w:fill="ffffff"/>
        <w:rPr>
          <w:rStyle w:val="691"/>
          <w:b w:val="0"/>
          <w:sz w:val="28"/>
          <w:szCs w:val="28"/>
        </w:rPr>
      </w:pPr>
      <w:r>
        <w:rPr>
          <w:i/>
          <w:color w:val="212529"/>
          <w:sz w:val="28"/>
          <w:szCs w:val="28"/>
          <w:shd w:val="clear" w:color="auto" w:fill="ffffff"/>
        </w:rPr>
        <w:t xml:space="preserve">Адаптированная основная общеобразовательная программа для </w:t>
      </w:r>
      <w:r>
        <w:rPr>
          <w:i/>
          <w:color w:val="212529"/>
          <w:sz w:val="28"/>
          <w:szCs w:val="28"/>
          <w:shd w:val="clear" w:color="auto" w:fill="ffffff"/>
        </w:rPr>
        <w:t xml:space="preserve">обучающихся</w:t>
      </w:r>
      <w:r>
        <w:rPr>
          <w:i/>
          <w:color w:val="212529"/>
          <w:sz w:val="28"/>
          <w:szCs w:val="28"/>
          <w:shd w:val="clear" w:color="auto" w:fill="ffffff"/>
        </w:rPr>
        <w:t xml:space="preserve"> с умеренной, глубокой умственной отсталостью (интеллектуальными нарушениями), тяжелыми множественными нарушениями развития  </w:t>
      </w:r>
      <w:r>
        <w:rPr>
          <w:color w:val="212529"/>
          <w:sz w:val="28"/>
          <w:szCs w:val="28"/>
          <w:shd w:val="clear" w:color="auto" w:fill="ffffff"/>
        </w:rPr>
        <w:t xml:space="preserve">(сетевой договор с КОУ РА "Коррекционная школа-интернат")</w:t>
      </w:r>
      <w:r>
        <w:rPr>
          <w:rStyle w:val="691"/>
          <w:b w:val="0"/>
          <w:sz w:val="28"/>
          <w:szCs w:val="28"/>
        </w:rPr>
      </w:r>
    </w:p>
    <w:p>
      <w:pPr>
        <w:pStyle w:val="690"/>
        <w:ind w:right="150"/>
        <w:jc w:val="both"/>
        <w:spacing w:before="150" w:beforeAutospacing="0" w:after="150" w:afterAutospacing="0"/>
        <w:shd w:val="clear" w:color="auto" w:fill="ffffff"/>
        <w:rPr>
          <w:rStyle w:val="691"/>
          <w:b w:val="0"/>
          <w:i/>
          <w:sz w:val="28"/>
          <w:szCs w:val="28"/>
        </w:rPr>
      </w:pPr>
      <w:r>
        <w:rPr>
          <w:rStyle w:val="691"/>
          <w:sz w:val="28"/>
          <w:szCs w:val="28"/>
        </w:rPr>
        <w:t xml:space="preserve">Для детей данной группы разработана </w:t>
      </w:r>
      <w:r>
        <w:rPr>
          <w:rStyle w:val="691"/>
          <w:i/>
          <w:sz w:val="28"/>
          <w:szCs w:val="28"/>
        </w:rPr>
        <w:t xml:space="preserve">специальная индивидуальная программа развития.</w:t>
      </w:r>
      <w:r>
        <w:rPr>
          <w:rStyle w:val="691"/>
          <w:b w:val="0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воспитанников, проживающих в интернате, получают образовательные услуги в полном объеме.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На основании Договора  с КОУ РА «Коррекционная школа-интернат» о сетевом взаимодействии</w:t>
      </w:r>
      <w:r>
        <w:rPr>
          <w:rFonts w:ascii="Times New Roman" w:hAnsi="Times New Roman" w:eastAsia="Calibri" w:cs="Times New Roman"/>
          <w:sz w:val="28"/>
          <w:szCs w:val="28"/>
        </w:rPr>
        <w:t xml:space="preserve"> и сотрудничестве от 29 сентября 2016г., обучение 9 детей проводится по адаптированной образовательной программе с учетом индивидуальных возможностей здоровья и особенностей ребенка с глубокой умственной отсталостью,  на основании рекомендаций центральной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психолого-медико-педагогической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комиссии (ЦПМПК).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обучаются  в классах – СД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и ССД2 (классы  для детей со сложной структурой дефекта), занятия проводятся на базе БУРА «Дом-интернат «Алтай».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>
        <w:rPr>
          <w:rFonts w:ascii="Times New Roman" w:hAnsi="Times New Roman"/>
          <w:sz w:val="28"/>
          <w:szCs w:val="24"/>
        </w:rPr>
        <w:t xml:space="preserve">С воспитанниками ежедневно проводилась организованная образовательная деятельность в соответствии с утвержденной рабочей программой и календарно-тематическим планированием. Все виды деятельности представляют основные нап</w:t>
      </w:r>
      <w:r>
        <w:rPr>
          <w:rFonts w:ascii="Times New Roman" w:hAnsi="Times New Roman"/>
          <w:sz w:val="28"/>
          <w:szCs w:val="24"/>
        </w:rPr>
        <w:t xml:space="preserve">равления развития детей: физическое, познавательное, речевое, художественно-эстетическое, социально-личностное. При проведении занятий использовались как традиционные, так и нетрадиционные методы работы: артикуляционная гимнастика, пальчиковая гимнастика, </w:t>
      </w:r>
      <w:r>
        <w:rPr>
          <w:rFonts w:ascii="Times New Roman" w:hAnsi="Times New Roman"/>
          <w:sz w:val="28"/>
          <w:szCs w:val="24"/>
        </w:rPr>
        <w:t xml:space="preserve">сказкотерапия</w:t>
      </w:r>
      <w:r>
        <w:rPr>
          <w:rFonts w:ascii="Times New Roman" w:hAnsi="Times New Roman"/>
          <w:sz w:val="28"/>
          <w:szCs w:val="24"/>
        </w:rPr>
        <w:t xml:space="preserve">, элементы </w:t>
      </w:r>
      <w:r>
        <w:rPr>
          <w:rFonts w:ascii="Times New Roman" w:hAnsi="Times New Roman"/>
          <w:sz w:val="28"/>
          <w:szCs w:val="24"/>
        </w:rPr>
        <w:t xml:space="preserve">психогимнастики</w:t>
      </w:r>
      <w:r>
        <w:rPr>
          <w:rFonts w:ascii="Times New Roman" w:hAnsi="Times New Roman"/>
          <w:sz w:val="28"/>
          <w:szCs w:val="24"/>
        </w:rPr>
        <w:t xml:space="preserve"> и дыхательной гимнастики, способствующие межполушарному взаимодействию.</w:t>
      </w:r>
      <w:r>
        <w:rPr>
          <w:rFonts w:ascii="Times New Roman" w:hAnsi="Times New Roman"/>
          <w:sz w:val="32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Внеклассная  работа является дополнением  и продолжением  учебно-воспитательного процесса: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Style w:val="69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9"/>
        <w:gridCol w:w="10773"/>
        <w:gridCol w:w="2977"/>
      </w:tblGrid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Месяц проведения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Рождество, чаепитие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«День защитника Отечества»;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февраль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Масленница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vMerge w:val="restart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ind w:left="360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подделок к 8 марта;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vMerge w:val="continue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617"/>
        </w:trPr>
        <w:tc>
          <w:tcPr>
            <w:tcW w:w="959" w:type="dxa"/>
            <w:vMerge w:val="restart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Выпуск стенгазеты  «Космос и космонавтика», 12 апреля – день космонавтики (игровая программа);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vMerge w:val="restart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апрель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402"/>
        </w:trPr>
        <w:tc>
          <w:tcPr>
            <w:tcW w:w="959" w:type="dxa"/>
            <w:vMerge w:val="continue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именников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vMerge w:val="continue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315"/>
        </w:trPr>
        <w:tc>
          <w:tcPr>
            <w:tcW w:w="959" w:type="dxa"/>
            <w:vMerge w:val="continue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Праздник «Пасхи». Изготовление подделок из бумаги, покраска яиц, выпечка Пасхи, чаепитие.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vMerge w:val="restart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Занятие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посвященное ко дню Победы, Последний звонок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vMerge w:val="continue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702"/>
        </w:trPr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Защиты детей. Спонсорские поздравления. Посещение игровой комнаты. Летний пикник.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июнь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421"/>
        </w:trPr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к 1 сентября.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Фотозона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август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Линейка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посвященная 1 сентябрю в КОУ РА «Коррекционная школа»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Осенние подделки «Золотая осень»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октябрь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к декаде инвалидов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685"/>
              <w:numPr>
                <w:ilvl w:val="0"/>
                <w:numId w:val="13"/>
              </w:numPr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0773" w:type="dxa"/>
            <w:textDirection w:val="lrTb"/>
            <w:noWrap w:val="false"/>
          </w:tcPr>
          <w:p>
            <w:pPr>
              <w:pStyle w:val="685"/>
              <w:jc w:val="both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к новому году, оформление детского отделения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685"/>
              <w:jc w:val="center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декабрь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Воспитанники специального /коррекционного/ детского отделения  «Наш дом» участвовали в школьных выставках и конкурсах, занимают места, получают сертификаты.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Ежемесячно проводились выездные мероприятия 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«Сквер семьи»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«Сквер камней»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Парк «Радужный»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Парк Победы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Конно-спортивная</w:t>
      </w:r>
      <w:r>
        <w:rPr>
          <w:rFonts w:ascii="Times New Roman" w:hAnsi="Times New Roman"/>
          <w:sz w:val="28"/>
          <w:szCs w:val="28"/>
        </w:rPr>
        <w:t xml:space="preserve"> школа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Площадь им. Ленина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Кинотеатр «Голубой Алтай»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color w:val="000000"/>
          <w:sz w:val="0"/>
          <w:szCs w:val="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- Стадион «Спартак» и др.</w:t>
      </w:r>
      <w:r>
        <w:rPr>
          <w:rFonts w:ascii="Times New Roman" w:hAnsi="Times New Roman"/>
          <w:color w:val="000000"/>
          <w:sz w:val="0"/>
          <w:szCs w:val="0"/>
          <w:shd w:val="clear" w:color="000000" w:fill="000000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99145" cy="2885059"/>
                <wp:effectExtent l="19050" t="0" r="6105" b="0"/>
                <wp:docPr id="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901683" cy="2886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7.02pt;height:227.17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9051" cy="2886419"/>
                <wp:effectExtent l="19050" t="0" r="0" b="0"/>
                <wp:docPr id="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622684" cy="2888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3.70pt;height:227.28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56773" cy="2787267"/>
                <wp:effectExtent l="19050" t="0" r="5677" b="0"/>
                <wp:docPr id="3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354411" cy="2785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43.05pt;height:219.4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Виды домашнего труда и привитие навыков самообслуживания.</w:t>
      </w:r>
      <w:r>
        <w:rPr>
          <w:rFonts w:ascii="Times New Roman" w:hAnsi="Times New Roman"/>
          <w:sz w:val="28"/>
          <w:szCs w:val="28"/>
        </w:rPr>
        <w:t xml:space="preserve"> Совместными усилиями были достигнуты результаты, а именно по сравнению с предыдущим годом воспитанники стали самостоятельными, более приучены к самообслуживанию.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рамках реализации мероприятий </w:t>
      </w:r>
      <w:r>
        <w:rPr>
          <w:rFonts w:ascii="Times New Roman" w:hAnsi="Times New Roman"/>
          <w:i/>
          <w:sz w:val="28"/>
          <w:szCs w:val="28"/>
        </w:rPr>
        <w:t xml:space="preserve">регионального Комплекса мер «Поддержка жизненного потенциала семей, воспитывающих детей с инвалидностью, в Республике Алтай»,</w:t>
      </w:r>
      <w:r>
        <w:rPr>
          <w:rFonts w:ascii="Times New Roman" w:hAnsi="Times New Roman"/>
          <w:sz w:val="28"/>
          <w:szCs w:val="28"/>
        </w:rPr>
        <w:t xml:space="preserve"> утвержденного приказом Министерства труда, социального развития и занятости населения Республики Алтай и Министерства образования и науки Республики Алтай от 28 декабря 2021 года № </w:t>
      </w:r>
      <w:r>
        <w:rPr>
          <w:rFonts w:ascii="Times New Roman" w:hAnsi="Times New Roman"/>
          <w:sz w:val="28"/>
          <w:szCs w:val="28"/>
        </w:rPr>
        <w:t xml:space="preserve">П</w:t>
      </w:r>
      <w:r>
        <w:rPr>
          <w:rFonts w:ascii="Times New Roman" w:hAnsi="Times New Roman"/>
          <w:sz w:val="28"/>
          <w:szCs w:val="28"/>
        </w:rPr>
        <w:t xml:space="preserve">/449/1291 (далее – Комплекс мер), принятого к </w:t>
      </w:r>
      <w:r>
        <w:rPr>
          <w:rFonts w:ascii="Times New Roman" w:hAnsi="Times New Roman"/>
          <w:sz w:val="28"/>
          <w:szCs w:val="28"/>
        </w:rPr>
        <w:t xml:space="preserve">софинансированию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Фондом поддержки детей, находящихся в трудной жизненной ситуации</w:t>
      </w:r>
      <w:r>
        <w:rPr>
          <w:rFonts w:ascii="Times New Roman" w:hAnsi="Times New Roman"/>
          <w:sz w:val="28"/>
          <w:szCs w:val="28"/>
        </w:rPr>
        <w:t xml:space="preserve">, были приобретены материалы и оборудование для реализации </w:t>
      </w:r>
      <w:r>
        <w:rPr>
          <w:rFonts w:ascii="Times New Roman" w:hAnsi="Times New Roman"/>
          <w:b/>
          <w:i/>
          <w:sz w:val="28"/>
          <w:szCs w:val="28"/>
        </w:rPr>
        <w:t xml:space="preserve">Программы социально-бытовой адаптации детей с ОВЗ «Я сам»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Разработанная </w:t>
      </w:r>
      <w:r>
        <w:rPr>
          <w:rFonts w:ascii="Times New Roman" w:hAnsi="Times New Roman"/>
          <w:i/>
          <w:sz w:val="28"/>
          <w:szCs w:val="28"/>
        </w:rPr>
        <w:t xml:space="preserve">Программа социально-бытовой адаптации детей с ОВЗ «Я сам» в</w:t>
      </w:r>
      <w:r>
        <w:rPr>
          <w:rFonts w:ascii="Times New Roman" w:hAnsi="Times New Roman"/>
          <w:sz w:val="28"/>
          <w:szCs w:val="28"/>
        </w:rPr>
        <w:t xml:space="preserve">ключает разделы: «Шк</w:t>
      </w:r>
      <w:r>
        <w:rPr>
          <w:rFonts w:ascii="Times New Roman" w:hAnsi="Times New Roman"/>
          <w:sz w:val="28"/>
          <w:szCs w:val="28"/>
        </w:rPr>
        <w:t xml:space="preserve">ола хороших манер», «Поведение дома. Хочу. Можно. Нельзя», «Правила поведения в общественных местах», «Самообслуживание», «Безопасность жизнедеятельности», «Физическое развитие», «Питание», «Одежда и обувь», «мир чувств и ощущений», «Мир вокруг меня» и др.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воспитанников детского отделения отмечается рост потребности в общении, взаимодействии </w:t>
      </w:r>
      <w:r>
        <w:rPr>
          <w:rFonts w:ascii="Times New Roman" w:hAnsi="Times New Roman" w:cs="Times New Roman"/>
          <w:sz w:val="28"/>
          <w:szCs w:val="28"/>
        </w:rPr>
        <w:t xml:space="preserve">со</w:t>
      </w:r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Сформированы, доступные их уровню развития трудовые навыки и нормы поведения в обществе.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Заметен рост показателей: санитарные нормы и гигиена на кухне, правила поведения за столом, сервировка стола, распознавание продуктов, приготовление простых блюд.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</w:t>
      </w:r>
      <w:r>
        <w:rPr>
          <w:rFonts w:ascii="Times New Roman" w:hAnsi="Times New Roman"/>
          <w:i/>
          <w:sz w:val="28"/>
          <w:szCs w:val="28"/>
        </w:rPr>
        <w:t xml:space="preserve"> Комплексу мер,</w:t>
      </w:r>
      <w:r>
        <w:rPr>
          <w:rFonts w:ascii="Times New Roman" w:hAnsi="Times New Roman"/>
          <w:sz w:val="28"/>
          <w:szCs w:val="28"/>
        </w:rPr>
        <w:t xml:space="preserve">  материально-техническая база детского отделения пополнилась:</w:t>
      </w:r>
      <w:r>
        <w:rPr>
          <w:rFonts w:ascii="Times New Roman" w:hAnsi="Times New Roman"/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Отпариватель</w:t>
      </w:r>
      <w:r>
        <w:rPr>
          <w:sz w:val="28"/>
          <w:szCs w:val="28"/>
        </w:rPr>
        <w:t xml:space="preserve"> напольный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Плитка электрическая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Пылесос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Сушилка для белья напольная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Электрический духовой шкаф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Измельчитель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Сушилка для посуды настольная с поддоном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Электрический духовой шкаф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Многофункциональный зажим для чаши из нержавеющей стали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Настенная гладильная доска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Комплект столовой посуды 11 предметов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Приспособление для резки сыра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Формы для теста (пельмени-вареники-пирожки)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Многофункциональный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измельчитель</w:t>
      </w:r>
      <w:r>
        <w:rPr>
          <w:sz w:val="28"/>
          <w:szCs w:val="28"/>
        </w:rPr>
        <w:t xml:space="preserve"> овощей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widowControl/>
        <w:rPr>
          <w:sz w:val="28"/>
          <w:szCs w:val="28"/>
        </w:rPr>
      </w:pPr>
      <w:r>
        <w:rPr>
          <w:sz w:val="28"/>
          <w:szCs w:val="28"/>
        </w:rPr>
        <w:t xml:space="preserve">Сушилка для белья напольная усиленной фиксации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Утюг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Набор посуды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Кухонные весы электронные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Мультиварка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Термопот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столик для кресла-коляски с поворотной столешницей  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Складной захват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Вилка адаптированная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Ложка адаптированная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Многофункциональный нож</w:t>
      </w:r>
      <w:r>
        <w:rPr>
          <w:sz w:val="28"/>
          <w:szCs w:val="28"/>
        </w:rPr>
      </w:r>
    </w:p>
    <w:p>
      <w:pPr>
        <w:pStyle w:val="689"/>
        <w:numPr>
          <w:ilvl w:val="0"/>
          <w:numId w:val="26"/>
        </w:numPr>
        <w:spacing w:after="200"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Доска разделочная с фиксатором</w:t>
      </w:r>
      <w:r>
        <w:rPr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19909" cy="2930487"/>
                <wp:effectExtent l="19050" t="0" r="0" b="0"/>
                <wp:docPr id="4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222178" cy="2932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53.54pt;height:230.75pt;mso-wrap-distance-left:0.00pt;mso-wrap-distance-top:0.00pt;mso-wrap-distance-right:0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8555" cy="2996588"/>
                <wp:effectExtent l="19050" t="0" r="2295" b="0"/>
                <wp:docPr id="5" name="Рисунок 41" descr="E:\Психолог\Desktop\ФОТО\Screenshot_20230317_1722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E:\Психолог\Desktop\ФОТО\Screenshot_20230317_17223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1">
                          <a:off x="0" y="0"/>
                          <a:ext cx="3001214" cy="3009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5.32pt;height:235.95pt;mso-wrap-distance-left:0.00pt;mso-wrap-distance-top:0.00pt;mso-wrap-distance-right:0.00pt;mso-wrap-distance-bottom:0.00pt;flip:x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8469" cy="2754217"/>
                <wp:effectExtent l="19050" t="0" r="0" b="0"/>
                <wp:docPr id="6" name="Рисунок 40" descr="E:\Психолог\Desktop\ФОТО\Screenshot_20230317_1722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E:\Психолог\Desktop\ФОТО\Screenshot_20230317_1722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993391" cy="2768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34.53pt;height:216.87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 в рамках Регионального комплекса мер «Поддержка жизненного потенциала семей, воспитывающих детей с инвалидностью, в Республике Алтай» </w:t>
      </w:r>
      <w:r>
        <w:rPr>
          <w:rFonts w:ascii="Times New Roman" w:hAnsi="Times New Roman" w:cs="Times New Roman"/>
          <w:sz w:val="28"/>
          <w:szCs w:val="28"/>
        </w:rPr>
        <w:t xml:space="preserve">БУ РА</w:t>
      </w:r>
      <w:r>
        <w:rPr>
          <w:rFonts w:ascii="Times New Roman" w:hAnsi="Times New Roman" w:cs="Times New Roman"/>
          <w:sz w:val="28"/>
          <w:szCs w:val="28"/>
        </w:rPr>
        <w:t xml:space="preserve"> «Республиканский дом-интернат «Алтай» выполнены.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Дети, находящиеся в де</w:t>
      </w:r>
      <w:r>
        <w:rPr>
          <w:rFonts w:ascii="Times New Roman" w:hAnsi="Times New Roman"/>
          <w:sz w:val="28"/>
          <w:szCs w:val="28"/>
        </w:rPr>
        <w:t xml:space="preserve">тском отделении имеют глубокую форму умственной отсталости, поэтому они не могут жить самостоятельно. Им постоянно требуется помощь. Поэтому работа сотрудников направлена в первую очередь на формирование безопасных навыков жизнедеятельности и социализацию.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Воспитатели, психологи делают все возможное для создания благоприятных условий проживания, формирования качеств, обеспечивающих адаптацию в быту, безопасность жизнедеятельности.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85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Сотрудники </w:t>
      </w:r>
      <w:r>
        <w:rPr>
          <w:rFonts w:ascii="Times New Roman" w:hAnsi="Times New Roman"/>
          <w:i/>
          <w:sz w:val="28"/>
          <w:szCs w:val="28"/>
        </w:rPr>
        <w:t xml:space="preserve">Службы судебных приставов, Следственного управления следственного комитета России по РА, многофункционального центра, волонтеры</w:t>
      </w:r>
      <w:r>
        <w:rPr>
          <w:rFonts w:ascii="Times New Roman" w:hAnsi="Times New Roman"/>
          <w:sz w:val="28"/>
          <w:szCs w:val="28"/>
        </w:rPr>
        <w:t xml:space="preserve"> являются постоянными гостями у ребят. Поздравляют с праздниками, организуют экскурсии, дарят подарки.</w:t>
      </w: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</w:r>
    </w:p>
    <w:p>
      <w:pPr>
        <w:pStyle w:val="68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09740" cy="2401677"/>
                <wp:effectExtent l="19050" t="0" r="0" b="0"/>
                <wp:docPr id="7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120548" cy="2410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4.86pt;height:189.11pt;mso-wrap-distance-left:0.00pt;mso-wrap-distance-top:0.00pt;mso-wrap-distance-right:0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</w:rPr>
        <w:t xml:space="preserve">Мерова</w:t>
      </w:r>
      <w:r>
        <w:rPr>
          <w:rFonts w:ascii="Times New Roman" w:hAnsi="Times New Roman"/>
          <w:sz w:val="28"/>
          <w:szCs w:val="28"/>
        </w:rPr>
        <w:t xml:space="preserve"> В.А., участвовала в межрегиональном конкурсе «Лучшая практика», где поделилась своей практикой «Веселый поваренок»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27524" cy="2522863"/>
                <wp:effectExtent l="19050" t="0" r="6426" b="0"/>
                <wp:docPr id="8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929767" cy="2524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87.99pt;height:198.65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Разработаны и реализуются программы воспитания, программы по логопедии, психологии и дефектологии.</w:t>
      </w:r>
      <w:r>
        <w:rPr>
          <w:rFonts w:ascii="Times New Roman" w:hAnsi="Times New Roman"/>
          <w:sz w:val="28"/>
          <w:szCs w:val="28"/>
        </w:rPr>
      </w:r>
    </w:p>
    <w:p>
      <w:pPr>
        <w:pStyle w:val="689"/>
        <w:numPr>
          <w:ilvl w:val="0"/>
          <w:numId w:val="10"/>
        </w:num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Изучается опыт уже имеющихся практик и возможность организации </w:t>
      </w:r>
      <w:r>
        <w:rPr>
          <w:color w:val="333333"/>
          <w:sz w:val="28"/>
          <w:szCs w:val="28"/>
          <w:shd w:val="clear" w:color="auto" w:fill="ffffff"/>
        </w:rPr>
        <w:t xml:space="preserve">тренировочной квартиры на базе дома-интерната.</w:t>
      </w:r>
      <w:r>
        <w:rPr>
          <w:color w:val="333333"/>
          <w:sz w:val="28"/>
          <w:szCs w:val="28"/>
          <w:shd w:val="clear" w:color="auto" w:fill="ffffff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В создавшихся условиях приоритет отдается индивидуальным занятиям с психологом, дефектологом.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Для детей созданы условия, максимально приближенные к домашним (индивидуальное сопровождение, комфортная обстановка, благоприятный микроклимат).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Проводятся разнообразные мероприятия (Осенняя ярмарка, день знаний, Чага байрам 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др</w:t>
      </w:r>
      <w:r>
        <w:rPr>
          <w:rFonts w:ascii="Times New Roman" w:hAnsi="Times New Roman" w:eastAsia="Calibri" w:cs="Times New Roman"/>
          <w:sz w:val="28"/>
          <w:szCs w:val="28"/>
        </w:rPr>
        <w:t xml:space="preserve">),  еженедельно организуются мастер-классы и кулинарные часы, в ходе которых ребята приобретают опыт общения, взаимодействия с разными людьми, сотрудничества и взаимопомощи.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имеется игровая комната,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оборудованная  красивой  удобной мебелью и игрушками  /куклы, коляски, конструкторы, машинки, развивающие игры и т.д./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Яркие красочные игрушки и красивая мебель,  такие простые и обычно привычные в</w:t>
      </w:r>
      <w:r>
        <w:rPr>
          <w:rFonts w:ascii="Times New Roman" w:hAnsi="Times New Roman" w:cs="Times New Roman"/>
          <w:sz w:val="28"/>
          <w:szCs w:val="28"/>
        </w:rPr>
        <w:t xml:space="preserve">ещи для обычных детей, смогут привнести в жизнь  детей с тяжелыми формами инвалидности  много разных ярких эмоции, научить их играть, способствовать их развитию, а проживание разных игровых ситуации помогут им  развить навыки коммуникации и взаимодействия.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свободно перемешаются по отд</w:t>
      </w:r>
      <w:r>
        <w:rPr>
          <w:rFonts w:ascii="Times New Roman" w:hAnsi="Times New Roman" w:cs="Times New Roman"/>
          <w:sz w:val="28"/>
          <w:szCs w:val="28"/>
        </w:rPr>
        <w:t xml:space="preserve">елению и находятся там, где им нравится. Все комнаты и кабинеты красиво оформляются к праздникам,  создаются зоны комфорта для детей, зоны личного пространства. В отделении имеется стена личных достижений воспитанников, куда помещаются разные грамоты, дипл</w:t>
      </w:r>
      <w:r>
        <w:rPr>
          <w:rFonts w:ascii="Times New Roman" w:hAnsi="Times New Roman" w:cs="Times New Roman"/>
          <w:sz w:val="28"/>
          <w:szCs w:val="28"/>
        </w:rPr>
        <w:t xml:space="preserve">омы за участие в тех или иных мероприятиях.  Стена с фотографиями,  периодически обновляется. В учебном классе размещается классный уголок, стенд с поделками. Все периодически меняется и обновляется согласно временам года и основным мероприятиям отделения.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4"/>
        </w:num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детей находящихся в БУРА «Дом-интернат «Алтай», учреждение осуществляет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полномочия опекуна</w:t>
      </w:r>
      <w:r>
        <w:rPr>
          <w:rFonts w:ascii="Times New Roman" w:hAnsi="Times New Roman" w:cs="Times New Roman"/>
          <w:sz w:val="28"/>
          <w:szCs w:val="28"/>
        </w:rPr>
        <w:t xml:space="preserve">. При поступлении детей, имеющих родителей, заключается соглашение между законным представителем, организацией для детей-сирот и органом опеки и попечительства о временном пр</w:t>
      </w:r>
      <w:r>
        <w:rPr>
          <w:rFonts w:ascii="Times New Roman" w:hAnsi="Times New Roman" w:cs="Times New Roman"/>
          <w:sz w:val="28"/>
          <w:szCs w:val="28"/>
        </w:rPr>
        <w:t xml:space="preserve">ебывании ребенка. В случае необходимости учреждение информирует органы опеки и попечительства о продлении сроков пребывания ребенка в учреждении (ограниченные в родительских правах родители, родителей детей, определённых на полное государственное обеспечен</w:t>
      </w:r>
      <w:r>
        <w:rPr>
          <w:rFonts w:ascii="Times New Roman" w:hAnsi="Times New Roman" w:cs="Times New Roman"/>
          <w:sz w:val="28"/>
          <w:szCs w:val="28"/>
        </w:rPr>
        <w:t xml:space="preserve">ие сроком на один год). В целях защиты прав и законных интересов детей, в том числе право жить и воспитываться в семье, в учреждении составляется «Индивидуальный план развития и жизнеустройства ребенка», который утверждается органом опеки и попечительства </w:t>
      </w:r>
      <w:r>
        <w:rPr>
          <w:rFonts w:ascii="Times New Roman" w:hAnsi="Times New Roman" w:cs="Times New Roman"/>
          <w:sz w:val="28"/>
          <w:szCs w:val="28"/>
        </w:rPr>
        <w:t xml:space="preserve">г</w:t>
      </w:r>
      <w:r>
        <w:rPr>
          <w:rFonts w:ascii="Times New Roman" w:hAnsi="Times New Roman" w:cs="Times New Roman"/>
          <w:sz w:val="28"/>
          <w:szCs w:val="28"/>
        </w:rPr>
        <w:t xml:space="preserve">. Горно-Алтайска.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деятельности учреждения ведется </w:t>
      </w:r>
      <w:r>
        <w:rPr>
          <w:rFonts w:ascii="Times New Roman" w:hAnsi="Times New Roman" w:cs="Times New Roman"/>
          <w:sz w:val="28"/>
          <w:szCs w:val="28"/>
        </w:rPr>
        <w:t xml:space="preserve">работа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предупреждение нарушений </w:t>
      </w:r>
      <w:r>
        <w:rPr>
          <w:rFonts w:ascii="Times New Roman" w:hAnsi="Times New Roman" w:cs="Times New Roman"/>
          <w:i/>
          <w:sz w:val="28"/>
          <w:szCs w:val="28"/>
        </w:rPr>
        <w:t xml:space="preserve">личных неимущественных и имущественных прав детей</w:t>
      </w:r>
      <w:r>
        <w:rPr>
          <w:rFonts w:ascii="Times New Roman" w:hAnsi="Times New Roman" w:cs="Times New Roman"/>
          <w:sz w:val="28"/>
          <w:szCs w:val="28"/>
        </w:rPr>
        <w:t xml:space="preserve">, восстановление нарушенных прав детей и представление их интересов в судах и других инстанциях.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Пенсии воспитанников переведены на пенсионный пополняемый депозит, на каждого р</w:t>
      </w:r>
      <w:r>
        <w:rPr>
          <w:rFonts w:ascii="Times New Roman" w:hAnsi="Times New Roman" w:cs="Times New Roman"/>
          <w:sz w:val="28"/>
          <w:szCs w:val="28"/>
        </w:rPr>
        <w:t xml:space="preserve">ебенка открыт лицевой счет /сберегательные книжки/, куда в зависимости от статуса перечисляются: пенсия, алименты. Ведётся работа со службами судебных приставов по взысканию алиментов с родителей, лишенных родительских прав (по взысканию задолженности по а</w:t>
      </w:r>
      <w:r>
        <w:rPr>
          <w:rFonts w:ascii="Times New Roman" w:hAnsi="Times New Roman" w:cs="Times New Roman"/>
          <w:sz w:val="28"/>
          <w:szCs w:val="28"/>
        </w:rPr>
        <w:t xml:space="preserve">лиментам, розыску родителей, направляется информация о реквизитах сберегательного банка и лицевых счетах воспитанников, куда должны поступать алименты, заявление о привлечении родителей к уголовной ответственности за неисполнение алиментных обязательств).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4"/>
        </w:num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4" w:lineRule="exact"/>
        <w:shd w:val="clear" w:color="auto" w:fill="ffffff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Волонтерство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На протяжении нескольких лет, волонтеры принимают активное участие в жизни интерната, организуют мероприятия, выездные экскурсии, мастер-классы и т.д. 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Активное взаимодействие БУРА «Дом-интернат «Алтай» сложилось с </w:t>
      </w:r>
      <w:r>
        <w:rPr>
          <w:rFonts w:ascii="Times New Roman" w:hAnsi="Times New Roman"/>
          <w:i/>
          <w:sz w:val="28"/>
          <w:szCs w:val="28"/>
        </w:rPr>
        <w:t xml:space="preserve">Благотворительным фондом «Старость в радость».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фонду были приобретены: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для </w:t>
      </w:r>
      <w:r>
        <w:rPr>
          <w:rFonts w:ascii="Times New Roman" w:hAnsi="Times New Roman"/>
          <w:sz w:val="28"/>
          <w:szCs w:val="28"/>
        </w:rPr>
        <w:t xml:space="preserve">досуговой</w:t>
      </w:r>
      <w:r>
        <w:rPr>
          <w:rFonts w:ascii="Times New Roman" w:hAnsi="Times New Roman"/>
          <w:sz w:val="28"/>
          <w:szCs w:val="28"/>
        </w:rPr>
        <w:t xml:space="preserve"> деятельности (алмазная мозаика, </w:t>
      </w:r>
      <w:r>
        <w:rPr>
          <w:rFonts w:ascii="Times New Roman" w:hAnsi="Times New Roman"/>
          <w:sz w:val="28"/>
          <w:szCs w:val="28"/>
        </w:rPr>
        <w:t xml:space="preserve">пазлы</w:t>
      </w:r>
      <w:r>
        <w:rPr>
          <w:rFonts w:ascii="Times New Roman" w:hAnsi="Times New Roman"/>
          <w:sz w:val="28"/>
          <w:szCs w:val="28"/>
        </w:rPr>
        <w:t xml:space="preserve">, шахматы, картины для рисования по номерам, мозаика и пр.)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специальное оборудование для мытья (стул-2шт</w:t>
      </w:r>
      <w:r>
        <w:rPr>
          <w:rFonts w:ascii="Times New Roman" w:hAnsi="Times New Roman"/>
          <w:sz w:val="28"/>
          <w:szCs w:val="28"/>
        </w:rPr>
        <w:t xml:space="preserve">, )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позиционирования (доска для перемещения-2шт, скользящая простыня без ручек-2шт, подушка-подкова для шеи, </w:t>
      </w:r>
      <w:r>
        <w:rPr>
          <w:rFonts w:ascii="Times New Roman" w:hAnsi="Times New Roman"/>
          <w:sz w:val="28"/>
          <w:szCs w:val="28"/>
        </w:rPr>
        <w:t xml:space="preserve">поддерживающий</w:t>
      </w:r>
      <w:r>
        <w:rPr>
          <w:rFonts w:ascii="Times New Roman" w:hAnsi="Times New Roman"/>
          <w:sz w:val="28"/>
          <w:szCs w:val="28"/>
        </w:rPr>
        <w:t xml:space="preserve"> пояс-5шт, подушка-подкова, подушка с подлокотниками, лестница с мягкими перекладинами)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продукты питания для организации чайного столика и мастер-классов по кулинарии.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Благотворительный фонд «Рука помощи» традиционно оказывает поддержку воспитанникам детского отделения (руководитель Савина О).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Обучающиеся школ города в рамках месячника пожилого человека приготовили для наших проживающих подарки и музыкальные поздравления.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Сотрудники Службы судебных приставов, Следственного комитета Российской Федерации по Республике Алтай, Многофункционального центра регулярно поздравляют всех проживающих с праздниками, дарят подарки, приходят в гости. </w:t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4"/>
        </w:num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hd w:val="clear" w:color="auto" w:fill="ffffff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282828"/>
          <w:sz w:val="28"/>
          <w:szCs w:val="28"/>
        </w:rPr>
        <w:t xml:space="preserve">       Изучается и постепенно внедряется технология учебно-тренировочной квартиры на базе детского отделения.</w:t>
      </w:r>
      <w:r>
        <w:rPr>
          <w:rFonts w:ascii="Times New Roman" w:hAnsi="Times New Roman" w:cs="Times New Roman"/>
          <w:b/>
          <w:bCs/>
          <w:color w:val="28282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282828"/>
          <w:sz w:val="28"/>
          <w:szCs w:val="28"/>
        </w:rPr>
      </w:r>
    </w:p>
    <w:p>
      <w:pPr>
        <w:pStyle w:val="690"/>
        <w:jc w:val="both"/>
        <w:spacing w:before="0" w:beforeAutospacing="0" w:after="0" w:afterAutospacing="0"/>
        <w:shd w:val="clear" w:color="auto" w:fill="ffffff"/>
        <w:rPr>
          <w:color w:val="282828"/>
          <w:sz w:val="28"/>
          <w:szCs w:val="28"/>
        </w:rPr>
      </w:pPr>
      <w:r>
        <w:rPr>
          <w:bCs/>
          <w:color w:val="282828"/>
          <w:sz w:val="28"/>
          <w:szCs w:val="28"/>
        </w:rPr>
        <w:t xml:space="preserve">На сегодняшний день у воспитанников детского отделения </w:t>
      </w:r>
      <w:r>
        <w:rPr>
          <w:color w:val="282828"/>
          <w:sz w:val="28"/>
          <w:szCs w:val="28"/>
        </w:rPr>
        <w:t xml:space="preserve">отсутствует  возможность самостоятельного проживания, т.к. дети не имеют опыта жизни вне стен интерната.</w:t>
      </w:r>
      <w:r>
        <w:rPr>
          <w:color w:val="282828"/>
          <w:sz w:val="28"/>
          <w:szCs w:val="28"/>
        </w:rPr>
      </w:r>
    </w:p>
    <w:p>
      <w:pPr>
        <w:pStyle w:val="690"/>
        <w:jc w:val="both"/>
        <w:spacing w:before="0" w:beforeAutospacing="0" w:after="0" w:afterAutospacing="0"/>
        <w:shd w:val="clear" w:color="auto" w:fill="ffffff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       Основная цель - помочь молодым людям подготовиться к самостоятельной жизни или к проживанию с поддержкой. </w:t>
      </w:r>
      <w:r>
        <w:rPr>
          <w:color w:val="282828"/>
          <w:sz w:val="28"/>
          <w:szCs w:val="28"/>
        </w:rPr>
        <w:t xml:space="preserve">Поскольку возможности и ограничения у воспитанников разные, каждый имеет свои уникальные особенности, в ходе проживания в "Тренировочной квартире" предпол</w:t>
      </w:r>
      <w:r>
        <w:rPr>
          <w:color w:val="282828"/>
          <w:sz w:val="28"/>
          <w:szCs w:val="28"/>
        </w:rPr>
        <w:t xml:space="preserve">агается не столько обучение навыкам, сколько оказание  помощи в утверждении позиции субъекта собственной жизни: как включиться в социальную жизнь, организовывать её, планировать, строить отношения с другими людьми, принимать решения, совершать выбор и т.д.</w:t>
      </w:r>
      <w:r>
        <w:rPr>
          <w:color w:val="282828"/>
          <w:sz w:val="28"/>
          <w:szCs w:val="28"/>
        </w:rPr>
        <w:t xml:space="preserve"> Всё то, необходимо для самостоятельной жизни, иначе их ожидает  </w:t>
      </w:r>
      <w:r>
        <w:rPr>
          <w:i/>
          <w:color w:val="282828"/>
          <w:sz w:val="28"/>
          <w:szCs w:val="28"/>
        </w:rPr>
        <w:t xml:space="preserve">жизнь</w:t>
      </w:r>
      <w:r>
        <w:rPr>
          <w:color w:val="282828"/>
          <w:sz w:val="28"/>
          <w:szCs w:val="28"/>
        </w:rPr>
        <w:t xml:space="preserve"> в специализированном интернате /ПНИ/.</w:t>
      </w:r>
      <w:r>
        <w:rPr>
          <w:color w:val="282828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сегодняшний день: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БУ РА</w:t>
      </w:r>
      <w:r>
        <w:rPr>
          <w:rFonts w:ascii="Times New Roman" w:hAnsi="Times New Roman"/>
          <w:sz w:val="28"/>
          <w:szCs w:val="28"/>
        </w:rPr>
        <w:t xml:space="preserve"> «Дом-интернат «Алтай» разработано «</w:t>
      </w:r>
      <w:r>
        <w:rPr>
          <w:rFonts w:ascii="Times New Roman" w:hAnsi="Times New Roman"/>
          <w:i/>
          <w:sz w:val="28"/>
          <w:szCs w:val="28"/>
        </w:rPr>
        <w:t xml:space="preserve">Положение о работе Совета семейного устройства и социализации детей-сирот и детей, оставшихся без попечения родителей</w:t>
      </w:r>
      <w:r>
        <w:rPr>
          <w:rFonts w:ascii="Times New Roman" w:hAnsi="Times New Roman"/>
          <w:sz w:val="28"/>
          <w:szCs w:val="28"/>
        </w:rPr>
        <w:t xml:space="preserve">» (утв. 01.02.2019г), в котором определена структура Совета, направления деятельности. 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осуществляет консультирование граждан по вопросам семейного устройства, подбор для детей семьи, совместимой с ними по результатам психологического тестирования.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Проводится психолого-педагогическая подготовка детей к передаче на воспитание в семью, комплексное сопровождение детей. Организует обучающие семинары и тренинги для замещающих семей, реабилитацию детей и др.</w:t>
      </w:r>
      <w:r>
        <w:rPr>
          <w:rFonts w:ascii="Times New Roman" w:hAnsi="Times New Roman"/>
          <w:sz w:val="28"/>
          <w:szCs w:val="28"/>
        </w:rPr>
      </w:r>
    </w:p>
    <w:p>
      <w:pPr>
        <w:pStyle w:val="68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90"/>
        <w:ind w:firstLine="708"/>
        <w:jc w:val="both"/>
        <w:spacing w:before="0" w:beforeAutospacing="0" w:after="0" w:afterAutospacing="0"/>
        <w:shd w:val="clear" w:color="auto" w:fill="ffffff"/>
        <w:rPr>
          <w:color w:val="333333"/>
          <w:lang w:val="en-US"/>
        </w:rPr>
      </w:pPr>
      <w:r>
        <w:rPr>
          <w:color w:val="333333"/>
          <w:lang w:val="en-US"/>
        </w:rPr>
      </w:r>
      <w:r>
        <w:rPr>
          <w:color w:val="333333"/>
          <w:lang w:val="en-US"/>
        </w:rPr>
      </w:r>
    </w:p>
    <w:p>
      <w:pPr>
        <w:pStyle w:val="690"/>
        <w:ind w:firstLine="708"/>
        <w:jc w:val="both"/>
        <w:spacing w:before="0" w:beforeAutospacing="0" w:after="0" w:afterAutospacing="0"/>
        <w:shd w:val="clear" w:color="auto" w:fill="ffffff"/>
        <w:rPr>
          <w:b/>
          <w:i/>
          <w:sz w:val="28"/>
          <w:szCs w:val="28"/>
        </w:rPr>
      </w:pPr>
      <w:r>
        <w:rPr>
          <w:color w:val="333333"/>
        </w:rPr>
        <w:br/>
      </w:r>
      <w:r>
        <w:rPr>
          <w:b/>
          <w:i/>
          <w:sz w:val="28"/>
          <w:szCs w:val="28"/>
        </w:rPr>
        <w:t xml:space="preserve">Проведена работа по оценке и определению реабилитационного потенциала каждого воспитанника детского отделения. </w:t>
      </w:r>
      <w:r>
        <w:rPr>
          <w:b/>
          <w:i/>
          <w:sz w:val="28"/>
          <w:szCs w:val="28"/>
        </w:rPr>
      </w:r>
    </w:p>
    <w:p>
      <w:pPr>
        <w:numPr>
          <w:ilvl w:val="0"/>
          <w:numId w:val="4"/>
        </w:num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педагога-психолога проводилась по следующим направлениям: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89"/>
        <w:numPr>
          <w:ilvl w:val="0"/>
          <w:numId w:val="14"/>
        </w:numPr>
        <w:jc w:val="both"/>
        <w:spacing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диагностическое;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4"/>
        </w:numPr>
        <w:jc w:val="both"/>
        <w:spacing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коррекционн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развивающее;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4"/>
        </w:numPr>
        <w:jc w:val="both"/>
        <w:spacing w:line="276" w:lineRule="auto"/>
        <w:widowControl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консультативно-просветительское</w:t>
      </w:r>
      <w:r>
        <w:rPr>
          <w:sz w:val="28"/>
          <w:szCs w:val="28"/>
        </w:rPr>
        <w:t xml:space="preserve"> </w:t>
      </w:r>
      <w:r>
        <w:rPr>
          <w:rStyle w:val="695"/>
          <w:sz w:val="28"/>
          <w:szCs w:val="28"/>
        </w:rPr>
        <w:t xml:space="preserve"> </w:t>
      </w:r>
      <w:r>
        <w:rPr>
          <w:bCs/>
          <w:iCs/>
          <w:sz w:val="28"/>
          <w:szCs w:val="28"/>
        </w:rPr>
        <w:t xml:space="preserve">и профилактическое направление;</w:t>
      </w:r>
      <w:r>
        <w:rPr>
          <w:sz w:val="28"/>
          <w:szCs w:val="28"/>
        </w:rPr>
      </w:r>
    </w:p>
    <w:p>
      <w:pPr>
        <w:pStyle w:val="689"/>
        <w:numPr>
          <w:ilvl w:val="0"/>
          <w:numId w:val="14"/>
        </w:numPr>
        <w:jc w:val="both"/>
        <w:spacing w:line="276" w:lineRule="auto"/>
        <w:widowControl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организационно-методическое.</w:t>
      </w:r>
      <w:r>
        <w:rPr>
          <w:sz w:val="28"/>
          <w:szCs w:val="28"/>
        </w:rPr>
      </w:r>
    </w:p>
    <w:p>
      <w:pPr>
        <w:pStyle w:val="68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личностно-ориентированного подхода проводилось психологическое изучение воспитанников с применением методов психодиагностики: наблюдения и  бесед с воспитанниками, воспитателями, медицинскими работниками, анализ пр</w:t>
      </w:r>
      <w:r>
        <w:rPr>
          <w:rFonts w:ascii="Times New Roman" w:hAnsi="Times New Roman" w:cs="Times New Roman"/>
          <w:sz w:val="28"/>
          <w:szCs w:val="28"/>
        </w:rPr>
        <w:t xml:space="preserve">одуктов деятельности. В начале учебного года согласно плану, проводилась входная диагностика воспитанников Дома-интерната с целью определения уровня развития высших психических функций, имеющихся знаний, умений и навыков, представлений об окружающем мире.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психологической диагностики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эффективной коррекционно-развивающей групповой работы дети поделены на 2 </w:t>
      </w:r>
      <w:r>
        <w:rPr>
          <w:rFonts w:ascii="Times New Roman" w:hAnsi="Times New Roman" w:cs="Times New Roman"/>
          <w:sz w:val="28"/>
          <w:szCs w:val="28"/>
        </w:rPr>
        <w:t xml:space="preserve">микрогруппы</w:t>
      </w:r>
      <w:r>
        <w:rPr>
          <w:rFonts w:ascii="Times New Roman" w:hAnsi="Times New Roman" w:cs="Times New Roman"/>
          <w:sz w:val="28"/>
          <w:szCs w:val="28"/>
        </w:rPr>
        <w:t xml:space="preserve"> (по возрастным особенностям, по уровню развития и социальной </w:t>
      </w:r>
      <w:r>
        <w:rPr>
          <w:rFonts w:ascii="Times New Roman" w:hAnsi="Times New Roman" w:cs="Times New Roman"/>
          <w:sz w:val="28"/>
          <w:szCs w:val="28"/>
        </w:rPr>
        <w:t xml:space="preserve">адаптированности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 подгруппа-это дети с тяжелой умственной отсталостью, со сложной структурой дефекта, с сохранной (частично сохранной) речью либо понимающие обращенную речь, имеющие определенный минимум навыков самообслуживания.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подгруппа – дети с</w:t>
      </w:r>
      <w:r>
        <w:rPr>
          <w:rFonts w:ascii="Times New Roman" w:hAnsi="Times New Roman" w:cs="Times New Roman"/>
          <w:sz w:val="28"/>
          <w:szCs w:val="28"/>
        </w:rPr>
        <w:t xml:space="preserve"> тяжелой и глубокой умственной отсталостью, отсутствие речи, со сложной структурой дефекта, имеющие тяжёлые опорно-двигательные нарушения (сложные формы ДЦП, НОДА и др.), полное отсутствие навыков самообслуживания, нуждающиеся в постоянной помощи взрослых.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Для обеспечения личностно-</w:t>
      </w:r>
      <w:r>
        <w:rPr>
          <w:rFonts w:ascii="Times New Roman" w:hAnsi="Times New Roman" w:cs="Times New Roman"/>
          <w:sz w:val="28"/>
          <w:szCs w:val="28"/>
        </w:rPr>
        <w:t xml:space="preserve">ориентированного подхода проводилось психологическое изучение воспитанников с применением методов психодиагностики: наблюдения и  бесед с воспитанниками, воспитателями, медицинскими работниками, </w:t>
      </w:r>
      <w:r>
        <w:rPr>
          <w:rFonts w:ascii="Times New Roman" w:hAnsi="Times New Roman" w:cs="Times New Roman"/>
          <w:sz w:val="28"/>
          <w:szCs w:val="28"/>
        </w:rPr>
        <w:t xml:space="preserve">анализ продуктов деятельности. В начале года согласно плану, проводилась входная диагностика воспитанников дома-интерната с целью определения уровня развития высших психических функций, имеющихся знаний, умений и навыков, представлений об окружающем мире.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 диагностики познавательной деятельности: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691"/>
        <w:tblW w:w="1502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701"/>
        <w:gridCol w:w="1701"/>
        <w:gridCol w:w="1842"/>
        <w:gridCol w:w="1843"/>
        <w:gridCol w:w="1985"/>
        <w:gridCol w:w="2693"/>
        <w:gridCol w:w="2410"/>
      </w:tblGrid>
      <w:tr>
        <w:trPr>
          <w:gridAfter w:val="1"/>
        </w:trPr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5"/>
            <w:shd w:val="clear" w:color="auto" w:fill="auto"/>
            <w:tcW w:w="10064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развития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46"/>
        </w:trPr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Имя ребенка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Восприятие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Память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Внимание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Мышление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Пространственно- временные представления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Психомоторное развитие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Матвей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Виктория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Данияр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Вячеслав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средний 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средний 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Эмилия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Илья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Ару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Николай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Ержан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Анжелла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6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690"/>
        <w:numPr>
          <w:ilvl w:val="0"/>
          <w:numId w:val="2"/>
        </w:numPr>
        <w:ind w:right="150"/>
        <w:jc w:val="both"/>
        <w:spacing w:before="150" w:beforeAutospacing="0" w:after="150" w:afterAutospacing="0"/>
        <w:shd w:val="clear" w:color="auto" w:fill="ffffff"/>
        <w:rPr>
          <w:bCs/>
          <w:color w:val="424242"/>
          <w:sz w:val="28"/>
          <w:szCs w:val="28"/>
        </w:rPr>
      </w:pPr>
      <w:r>
        <w:rPr>
          <w:rStyle w:val="691"/>
          <w:color w:val="424242"/>
          <w:sz w:val="28"/>
          <w:szCs w:val="28"/>
        </w:rPr>
        <w:t xml:space="preserve">В целях развития социально-средовой и социально-бытовой  деятельности для каждого воспитанника определено  ответственное лицо «значимый взрослый». </w:t>
      </w:r>
      <w:r>
        <w:rPr>
          <w:color w:val="000000"/>
          <w:sz w:val="28"/>
          <w:szCs w:val="28"/>
        </w:rPr>
        <w:t xml:space="preserve">Распределение воспитанников осуществляется с учётом медицинского  диагноза и индивидуальных особенностей каждого ребёнка.</w:t>
      </w:r>
      <w:r>
        <w:rPr>
          <w:bCs/>
          <w:color w:val="424242"/>
          <w:sz w:val="28"/>
          <w:szCs w:val="28"/>
        </w:rPr>
      </w:r>
    </w:p>
    <w:p>
      <w:pPr>
        <w:pStyle w:val="690"/>
        <w:numPr>
          <w:ilvl w:val="0"/>
          <w:numId w:val="2"/>
        </w:numPr>
        <w:ind w:right="150"/>
        <w:jc w:val="both"/>
        <w:spacing w:line="240" w:lineRule="atLeast"/>
        <w:shd w:val="clear" w:color="auto" w:fill="ffffff"/>
        <w:rPr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С целью развития творческих и познавательных способностей детей, с учетом индивидуальных особенностей и состояния здоровья, организовано взаимодействие с АУДО РА «Республиканский центр детского творчества»: реализация </w:t>
      </w:r>
      <w:r>
        <w:rPr>
          <w:i/>
          <w:sz w:val="28"/>
          <w:szCs w:val="28"/>
        </w:rPr>
        <w:t xml:space="preserve">адаптированной программы «Тропинка к своему Я» </w:t>
      </w:r>
      <w:r>
        <w:rPr>
          <w:bCs/>
          <w:i/>
          <w:color w:val="000000"/>
          <w:sz w:val="28"/>
          <w:szCs w:val="28"/>
        </w:rPr>
      </w:r>
    </w:p>
    <w:p>
      <w:pPr>
        <w:pStyle w:val="689"/>
        <w:numPr>
          <w:ilvl w:val="0"/>
          <w:numId w:val="2"/>
        </w:numPr>
        <w:jc w:val="both"/>
        <w:spacing w:before="100" w:beforeAutospacing="1" w:after="100" w:afterAutospacing="1" w:line="240" w:lineRule="atLeast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учетом вынесенных рекомендаций на каждого ребенка разработан комплексный план по реабилитации и </w:t>
      </w:r>
      <w:r>
        <w:rPr>
          <w:color w:val="000000"/>
          <w:sz w:val="28"/>
          <w:szCs w:val="28"/>
        </w:rPr>
        <w:t xml:space="preserve">абилитации</w:t>
      </w:r>
      <w:r>
        <w:rPr>
          <w:color w:val="000000"/>
          <w:sz w:val="28"/>
          <w:szCs w:val="28"/>
        </w:rPr>
        <w:t xml:space="preserve">, а также  внесены изменения в программы психологического сопровождения.</w:t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смотря на тяжелые формы инвалидности для детей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условия, позволяющие максимально развить навыки самообслуживания, осуществить согласно медицинским рекомендация</w:t>
      </w:r>
      <w:r>
        <w:rPr>
          <w:rFonts w:ascii="Times New Roman" w:hAnsi="Times New Roman" w:cs="Times New Roman"/>
          <w:sz w:val="28"/>
          <w:szCs w:val="28"/>
        </w:rPr>
        <w:t xml:space="preserve">м, комплекс реабилитационных мероприятий по восстановлению личностного и социального статуса детей проживающих в учреждении. Приобщить детей к общению, создать условия для  интеллектуального развития, оказать помощь в налаживании дружеских взаимоотношений.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4"/>
        <w:jc w:val="both"/>
        <w:spacing w:line="322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Поэтому стоит сделать вывод, что в целом есть положительная динамика развития детей. Мы смогли улучшить их жизнь, что </w:t>
      </w:r>
      <w:r>
        <w:rPr>
          <w:rFonts w:ascii="Times New Roman" w:hAnsi="Times New Roman" w:cs="Times New Roman"/>
          <w:sz w:val="28"/>
          <w:szCs w:val="28"/>
        </w:rPr>
        <w:t xml:space="preserve">отразилось на состояние</w:t>
      </w:r>
      <w:r>
        <w:rPr>
          <w:rFonts w:ascii="Times New Roman" w:hAnsi="Times New Roman" w:cs="Times New Roman"/>
          <w:sz w:val="28"/>
          <w:szCs w:val="28"/>
        </w:rPr>
        <w:t xml:space="preserve"> детей.  Главное направление работы на следующий год – это 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правильного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себе у детей, социализация детей, развитие коммуникативных навыков и формирование навыков безопасной жизнедеятельности.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100" w:lineRule="atLeast"/>
        <w:tabs>
          <w:tab w:val="left" w:pos="705" w:leader="none"/>
        </w:tabs>
        <w:rPr>
          <w:rFonts w:ascii="Times New Roman" w:hAnsi="Times New Roman" w:cs="Times New Roman"/>
          <w:b/>
          <w:i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 xml:space="preserve">Работа с кадрами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jc w:val="both"/>
        <w:spacing w:line="100" w:lineRule="atLeast"/>
        <w:tabs>
          <w:tab w:val="left" w:pos="70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Штатное расписание и тарификационный список работников учреждения утверждается ежегодно.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100" w:lineRule="atLeast"/>
        <w:tabs>
          <w:tab w:val="left" w:pos="70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работники соответствуют профессиональным стандартам.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течение года  проводится работа по повышению квалификации специалистов учреждения.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9"/>
        <w:spacing w:line="317" w:lineRule="exact"/>
        <w:shd w:val="clear" w:color="auto" w:fill="ffffff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Деятельность по улучшению условий проживания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ind w:firstLine="773"/>
        <w:jc w:val="both"/>
        <w:spacing w:line="322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комфортного проживания в учреждении проводится  планомерная  работа.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73"/>
        <w:jc w:val="both"/>
        <w:spacing w:line="322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в БУРА «Республиканский дом-интернат «Алтай» было сделано и приобретено: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322" w:lineRule="exact"/>
        <w:shd w:val="clear" w:color="auto" w:fill="ffffff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косметический ремонт комнат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для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ПСУ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 мест общего пользования (коридоры, фойе)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322" w:lineRule="exact"/>
        <w:shd w:val="clear" w:color="auto" w:fill="ffffff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бытовая техника и оборудование для комнаты социально-бытовой адаптации.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20"/>
        <w:jc w:val="both"/>
        <w:spacing w:line="322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20"/>
        <w:jc w:val="both"/>
        <w:spacing w:line="322" w:lineRule="exact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Приобретено: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Электронагреватель;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Микроволновая печь;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Бытовая техника для комнаты социально-бытовой адаптации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Столик с поворотным механизмом;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Вспомогательный пояс для перемещения;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Скользящая</w:t>
      </w:r>
      <w:r>
        <w:rPr>
          <w:spacing w:val="-4"/>
          <w:sz w:val="28"/>
          <w:szCs w:val="28"/>
        </w:rPr>
        <w:t xml:space="preserve"> простынь с ручками и другие </w:t>
      </w:r>
      <w:r>
        <w:rPr>
          <w:spacing w:val="-4"/>
          <w:sz w:val="28"/>
          <w:szCs w:val="28"/>
        </w:rPr>
        <w:t xml:space="preserve">уходовые</w:t>
      </w:r>
      <w:r>
        <w:rPr>
          <w:spacing w:val="-4"/>
          <w:sz w:val="28"/>
          <w:szCs w:val="28"/>
        </w:rPr>
        <w:t xml:space="preserve"> материалы;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Спецодежда</w:t>
      </w:r>
      <w:r>
        <w:rPr>
          <w:spacing w:val="-4"/>
          <w:sz w:val="28"/>
          <w:szCs w:val="28"/>
        </w:rPr>
      </w:r>
    </w:p>
    <w:p>
      <w:pPr>
        <w:pStyle w:val="689"/>
        <w:numPr>
          <w:ilvl w:val="0"/>
          <w:numId w:val="15"/>
        </w:numPr>
        <w:jc w:val="both"/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И др.</w:t>
      </w:r>
      <w:r>
        <w:rPr>
          <w:spacing w:val="-4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Статистическая инфор</w:t>
      </w:r>
      <w:r>
        <w:rPr>
          <w:rFonts w:ascii="Times New Roman" w:hAnsi="Times New Roman"/>
          <w:b/>
          <w:sz w:val="24"/>
          <w:szCs w:val="24"/>
        </w:rPr>
        <w:t xml:space="preserve">мация по количеству </w:t>
      </w:r>
      <w:r>
        <w:rPr>
          <w:rFonts w:ascii="Times New Roman" w:hAnsi="Times New Roman"/>
          <w:b/>
          <w:sz w:val="24"/>
          <w:szCs w:val="24"/>
        </w:rPr>
        <w:t xml:space="preserve">обслуженных</w:t>
      </w:r>
      <w:r>
        <w:rPr>
          <w:rFonts w:ascii="Times New Roman" w:hAnsi="Times New Roman"/>
          <w:b/>
          <w:sz w:val="24"/>
          <w:szCs w:val="24"/>
        </w:rPr>
        <w:t xml:space="preserve">: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0" w:type="auto"/>
        <w:tblInd w:w="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889"/>
        <w:gridCol w:w="2622"/>
        <w:gridCol w:w="9"/>
        <w:gridCol w:w="2021"/>
        <w:gridCol w:w="1888"/>
        <w:gridCol w:w="1656"/>
      </w:tblGrid>
      <w:tr>
        <w:trPr>
          <w:trHeight w:val="783"/>
        </w:trPr>
        <w:tc>
          <w:tcPr>
            <w:tcW w:w="8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КОЛ-ВО </w:t>
            </w:r>
            <w:r>
              <w:rPr>
                <w:rFonts w:ascii="Times New Roman" w:hAnsi="Times New Roman"/>
                <w:b/>
              </w:rPr>
              <w:t xml:space="preserve">ОБСЛУЖЕННЫХ</w:t>
            </w:r>
            <w:r>
              <w:rPr>
                <w:rFonts w:ascii="Times New Roman" w:hAnsi="Times New Roman"/>
                <w:b/>
              </w:rPr>
              <w:t xml:space="preserve">/ГОД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gridSpan w:val="2"/>
            <w:tcW w:w="203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ВЗРОСЛЫЕ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ДЕТИ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Технология «</w:t>
            </w:r>
            <w:r>
              <w:rPr>
                <w:rFonts w:ascii="Times New Roman" w:hAnsi="Times New Roman"/>
                <w:b/>
              </w:rPr>
              <w:t xml:space="preserve">Передышка</w:t>
            </w:r>
            <w:r>
              <w:rPr>
                <w:rFonts w:ascii="Times New Roman" w:hAnsi="Times New Roman"/>
                <w:b/>
              </w:rPr>
              <w:t xml:space="preserve">» </w:t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>
          <w:trHeight w:val="341"/>
        </w:trPr>
        <w:tc>
          <w:tcPr>
            <w:tcW w:w="8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152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03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21"/>
        </w:trPr>
        <w:tc>
          <w:tcPr>
            <w:tcW w:w="8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2018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161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03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889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2019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63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181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889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2020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63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143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889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63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169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126-бюджет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внебюджет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889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63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179 </w:t>
            </w:r>
            <w:r>
              <w:rPr>
                <w:rFonts w:ascii="Times New Roman" w:hAnsi="Times New Roman"/>
                <w:i/>
              </w:rPr>
              <w:t xml:space="preserve">на 30.12</w:t>
            </w:r>
            <w:r>
              <w:rPr>
                <w:rFonts w:ascii="Times New Roman" w:hAnsi="Times New Roman"/>
                <w:i/>
              </w:rPr>
              <w:t xml:space="preserve">.2022г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137-бюджет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внебюджет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889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2023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63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175 </w:t>
            </w:r>
            <w:r>
              <w:rPr>
                <w:rFonts w:ascii="Times New Roman" w:hAnsi="Times New Roman"/>
                <w:i/>
              </w:rPr>
              <w:t xml:space="preserve">на 30.12.2023</w:t>
            </w:r>
            <w:r>
              <w:rPr>
                <w:rFonts w:ascii="Times New Roman" w:hAnsi="Times New Roman"/>
                <w:i/>
              </w:rPr>
              <w:t xml:space="preserve">г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02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-бюджет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внебюджет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56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Достоверность и полноту представленных сведений подтверждаем.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______</w:t>
      </w:r>
      <w:r>
        <w:rPr>
          <w:rFonts w:ascii="Times New Roman" w:hAnsi="Times New Roman"/>
          <w:i/>
          <w:sz w:val="24"/>
          <w:szCs w:val="24"/>
        </w:rPr>
        <w:t xml:space="preserve">Боконокова</w:t>
      </w:r>
      <w:r>
        <w:rPr>
          <w:rFonts w:ascii="Times New Roman" w:hAnsi="Times New Roman"/>
          <w:i/>
          <w:sz w:val="24"/>
          <w:szCs w:val="24"/>
        </w:rPr>
        <w:t xml:space="preserve"> С.М.</w:t>
      </w:r>
      <w:r>
        <w:rPr>
          <w:rFonts w:ascii="Times New Roman" w:hAnsi="Times New Roman"/>
          <w:i/>
          <w:sz w:val="24"/>
          <w:szCs w:val="24"/>
        </w:rPr>
        <w:t xml:space="preserve">_/_____________/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МП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r/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Wingdings">
    <w:panose1 w:val="05010000000000000000"/>
  </w:font>
  <w:font w:name="Symbol">
    <w:panose1 w:val="05010000000000000000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71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31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6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923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4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3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28"/>
  </w:num>
  <w:num w:numId="4">
    <w:abstractNumId w:val="7"/>
  </w:num>
  <w:num w:numId="5">
    <w:abstractNumId w:val="22"/>
  </w:num>
  <w:num w:numId="6">
    <w:abstractNumId w:val="10"/>
  </w:num>
  <w:num w:numId="7">
    <w:abstractNumId w:val="17"/>
  </w:num>
  <w:num w:numId="8">
    <w:abstractNumId w:val="26"/>
  </w:num>
  <w:num w:numId="9">
    <w:abstractNumId w:val="14"/>
  </w:num>
  <w:num w:numId="10">
    <w:abstractNumId w:val="18"/>
  </w:num>
  <w:num w:numId="11">
    <w:abstractNumId w:val="5"/>
  </w:num>
  <w:num w:numId="12">
    <w:abstractNumId w:val="15"/>
  </w:num>
  <w:num w:numId="13">
    <w:abstractNumId w:val="8"/>
  </w:num>
  <w:num w:numId="14">
    <w:abstractNumId w:val="4"/>
  </w:num>
  <w:num w:numId="15">
    <w:abstractNumId w:val="30"/>
  </w:num>
  <w:num w:numId="16">
    <w:abstractNumId w:val="0"/>
  </w:num>
  <w:num w:numId="17">
    <w:abstractNumId w:val="11"/>
  </w:num>
  <w:num w:numId="18">
    <w:abstractNumId w:val="25"/>
  </w:num>
  <w:num w:numId="19">
    <w:abstractNumId w:val="27"/>
  </w:num>
  <w:num w:numId="20">
    <w:abstractNumId w:val="20"/>
  </w:num>
  <w:num w:numId="21">
    <w:abstractNumId w:val="1"/>
  </w:num>
  <w:num w:numId="22">
    <w:abstractNumId w:val="23"/>
  </w:num>
  <w:num w:numId="23">
    <w:abstractNumId w:val="21"/>
  </w:num>
  <w:num w:numId="24">
    <w:abstractNumId w:val="3"/>
  </w:num>
  <w:num w:numId="25">
    <w:abstractNumId w:val="24"/>
  </w:num>
  <w:num w:numId="26">
    <w:abstractNumId w:val="16"/>
  </w:num>
  <w:num w:numId="27">
    <w:abstractNumId w:val="31"/>
  </w:num>
  <w:num w:numId="28">
    <w:abstractNumId w:val="9"/>
  </w:num>
  <w:num w:numId="29">
    <w:abstractNumId w:val="2"/>
  </w:num>
  <w:num w:numId="30">
    <w:abstractNumId w:val="29"/>
  </w:num>
  <w:num w:numId="31">
    <w:abstractNumId w:val="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1"/>
    <w:next w:val="68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81"/>
    <w:next w:val="681"/>
    <w:link w:val="69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81"/>
    <w:next w:val="68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1"/>
    <w:next w:val="68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1"/>
    <w:next w:val="68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1"/>
    <w:next w:val="68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1"/>
    <w:next w:val="68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1"/>
    <w:next w:val="68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1"/>
    <w:next w:val="68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81"/>
    <w:next w:val="68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82"/>
    <w:link w:val="34"/>
    <w:uiPriority w:val="10"/>
    <w:rPr>
      <w:sz w:val="48"/>
      <w:szCs w:val="48"/>
    </w:rPr>
  </w:style>
  <w:style w:type="paragraph" w:styleId="36">
    <w:name w:val="Subtitle"/>
    <w:basedOn w:val="681"/>
    <w:next w:val="68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82"/>
    <w:link w:val="36"/>
    <w:uiPriority w:val="11"/>
    <w:rPr>
      <w:sz w:val="24"/>
      <w:szCs w:val="24"/>
    </w:rPr>
  </w:style>
  <w:style w:type="paragraph" w:styleId="38">
    <w:name w:val="Quote"/>
    <w:basedOn w:val="681"/>
    <w:next w:val="68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1"/>
    <w:next w:val="68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82"/>
    <w:link w:val="701"/>
    <w:uiPriority w:val="99"/>
  </w:style>
  <w:style w:type="character" w:styleId="45">
    <w:name w:val="Footer Char"/>
    <w:basedOn w:val="682"/>
    <w:link w:val="703"/>
    <w:uiPriority w:val="99"/>
  </w:style>
  <w:style w:type="paragraph" w:styleId="46">
    <w:name w:val="Caption"/>
    <w:basedOn w:val="681"/>
    <w:next w:val="68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03"/>
    <w:uiPriority w:val="99"/>
  </w:style>
  <w:style w:type="table" w:styleId="49">
    <w:name w:val="Table Grid Light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2"/>
    <w:uiPriority w:val="99"/>
    <w:unhideWhenUsed/>
    <w:rPr>
      <w:vertAlign w:val="superscript"/>
    </w:rPr>
  </w:style>
  <w:style w:type="paragraph" w:styleId="178">
    <w:name w:val="endnote text"/>
    <w:basedOn w:val="68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2"/>
    <w:uiPriority w:val="99"/>
    <w:semiHidden/>
    <w:unhideWhenUsed/>
    <w:rPr>
      <w:vertAlign w:val="superscript"/>
    </w:rPr>
  </w:style>
  <w:style w:type="paragraph" w:styleId="181">
    <w:name w:val="toc 1"/>
    <w:basedOn w:val="681"/>
    <w:next w:val="68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1"/>
    <w:next w:val="68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1"/>
    <w:next w:val="68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1"/>
    <w:next w:val="68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1"/>
    <w:next w:val="68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1"/>
    <w:next w:val="68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1"/>
    <w:next w:val="68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1"/>
    <w:next w:val="68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1"/>
    <w:next w:val="68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1"/>
    <w:next w:val="681"/>
    <w:uiPriority w:val="99"/>
    <w:unhideWhenUsed/>
    <w:pPr>
      <w:spacing w:after="0" w:afterAutospacing="0"/>
    </w:pPr>
  </w:style>
  <w:style w:type="paragraph" w:styleId="681" w:default="1">
    <w:name w:val="Normal"/>
    <w:qFormat/>
  </w:style>
  <w:style w:type="character" w:styleId="682" w:default="1">
    <w:name w:val="Default Paragraph Font"/>
    <w:uiPriority w:val="1"/>
    <w:semiHidden/>
    <w:unhideWhenUsed/>
  </w:style>
  <w:style w:type="table" w:styleId="68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4" w:default="1">
    <w:name w:val="No List"/>
    <w:uiPriority w:val="99"/>
    <w:semiHidden/>
    <w:unhideWhenUsed/>
  </w:style>
  <w:style w:type="paragraph" w:styleId="685">
    <w:name w:val="No Spacing"/>
    <w:link w:val="686"/>
    <w:uiPriority w:val="1"/>
    <w:qFormat/>
    <w:pPr>
      <w:spacing w:after="0" w:line="240" w:lineRule="auto"/>
    </w:pPr>
    <w:rPr>
      <w:rFonts w:ascii="Calibri" w:hAnsi="Calibri" w:eastAsia="Times New Roman" w:cs="Times New Roman"/>
    </w:rPr>
  </w:style>
  <w:style w:type="character" w:styleId="686" w:customStyle="1">
    <w:name w:val="Без интервала Знак"/>
    <w:link w:val="685"/>
    <w:uiPriority w:val="1"/>
    <w:rPr>
      <w:rFonts w:ascii="Calibri" w:hAnsi="Calibri" w:eastAsia="Times New Roman" w:cs="Times New Roman"/>
    </w:rPr>
  </w:style>
  <w:style w:type="paragraph" w:styleId="687" w:customStyle="1">
    <w:name w:val="ConsPlusNonformat"/>
    <w:pPr>
      <w:spacing w:after="0" w:line="240" w:lineRule="auto"/>
    </w:pPr>
    <w:rPr>
      <w:rFonts w:ascii="Courier New" w:hAnsi="Courier New" w:eastAsia="Calibri" w:cs="Courier New"/>
      <w:sz w:val="20"/>
      <w:szCs w:val="20"/>
      <w:lang w:eastAsia="en-US"/>
    </w:rPr>
  </w:style>
  <w:style w:type="character" w:styleId="688">
    <w:name w:val="Hyperlink"/>
    <w:basedOn w:val="682"/>
    <w:rPr>
      <w:color w:val="0000ff"/>
      <w:u w:val="single"/>
    </w:rPr>
  </w:style>
  <w:style w:type="paragraph" w:styleId="689">
    <w:name w:val="List Paragraph"/>
    <w:basedOn w:val="681"/>
    <w:uiPriority w:val="34"/>
    <w:qFormat/>
    <w:pPr>
      <w:contextualSpacing/>
      <w:ind w:left="720"/>
      <w:spacing w:after="0" w:line="240" w:lineRule="auto"/>
      <w:widowControl w:val="off"/>
    </w:pPr>
    <w:rPr>
      <w:rFonts w:ascii="Times New Roman" w:hAnsi="Times New Roman" w:eastAsia="Times New Roman" w:cs="Times New Roman"/>
      <w:sz w:val="20"/>
      <w:szCs w:val="20"/>
    </w:rPr>
  </w:style>
  <w:style w:type="paragraph" w:styleId="690">
    <w:name w:val="Normal (Web)"/>
    <w:basedOn w:val="68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691">
    <w:name w:val="Strong"/>
    <w:basedOn w:val="682"/>
    <w:uiPriority w:val="22"/>
    <w:qFormat/>
    <w:rPr>
      <w:b/>
      <w:bCs/>
    </w:rPr>
  </w:style>
  <w:style w:type="table" w:styleId="692">
    <w:name w:val="Table Grid"/>
    <w:basedOn w:val="683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93">
    <w:name w:val="Balloon Text"/>
    <w:basedOn w:val="681"/>
    <w:link w:val="694"/>
    <w:uiPriority w:val="99"/>
    <w:semiHidden/>
    <w:unhideWhenUsed/>
    <w:pPr>
      <w:spacing w:after="0" w:line="240" w:lineRule="auto"/>
      <w:widowControl w:val="off"/>
    </w:pPr>
    <w:rPr>
      <w:rFonts w:ascii="Tahoma" w:hAnsi="Tahoma" w:eastAsia="Times New Roman" w:cs="Tahoma"/>
      <w:sz w:val="16"/>
      <w:szCs w:val="16"/>
    </w:rPr>
  </w:style>
  <w:style w:type="character" w:styleId="694" w:customStyle="1">
    <w:name w:val="Текст выноски Знак"/>
    <w:basedOn w:val="682"/>
    <w:link w:val="693"/>
    <w:uiPriority w:val="99"/>
    <w:semiHidden/>
    <w:rPr>
      <w:rFonts w:ascii="Tahoma" w:hAnsi="Tahoma" w:eastAsia="Times New Roman" w:cs="Tahoma"/>
      <w:sz w:val="16"/>
      <w:szCs w:val="16"/>
    </w:rPr>
  </w:style>
  <w:style w:type="character" w:styleId="695" w:customStyle="1">
    <w:name w:val="apple-converted-space"/>
    <w:basedOn w:val="682"/>
  </w:style>
  <w:style w:type="character" w:styleId="696" w:customStyle="1">
    <w:name w:val="Heading 2 Char"/>
    <w:basedOn w:val="682"/>
    <w:uiPriority w:val="9"/>
    <w:rPr>
      <w:rFonts w:ascii="Arial" w:hAnsi="Arial" w:eastAsia="Arial" w:cs="Arial"/>
      <w:sz w:val="34"/>
    </w:rPr>
  </w:style>
  <w:style w:type="paragraph" w:styleId="697" w:customStyle="1">
    <w:name w:val="paragraph"/>
    <w:basedOn w:val="68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98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</w:rPr>
  </w:style>
  <w:style w:type="paragraph" w:styleId="699">
    <w:name w:val="Body Text 3"/>
    <w:basedOn w:val="681"/>
    <w:link w:val="700"/>
    <w:unhideWhenUsed/>
    <w:pPr>
      <w:jc w:val="center"/>
      <w:spacing w:after="0" w:line="240" w:lineRule="auto"/>
    </w:pPr>
    <w:rPr>
      <w:rFonts w:ascii="Times New Roman" w:hAnsi="Times New Roman" w:eastAsia="Times New Roman" w:cs="Times New Roman"/>
      <w:b/>
      <w:color w:val="000000"/>
      <w:sz w:val="26"/>
      <w:szCs w:val="24"/>
    </w:rPr>
  </w:style>
  <w:style w:type="character" w:styleId="700" w:customStyle="1">
    <w:name w:val="Основной текст 3 Знак"/>
    <w:basedOn w:val="682"/>
    <w:link w:val="699"/>
    <w:rPr>
      <w:rFonts w:ascii="Times New Roman" w:hAnsi="Times New Roman" w:eastAsia="Times New Roman" w:cs="Times New Roman"/>
      <w:b/>
      <w:color w:val="000000"/>
      <w:sz w:val="26"/>
      <w:szCs w:val="24"/>
    </w:rPr>
  </w:style>
  <w:style w:type="paragraph" w:styleId="701">
    <w:name w:val="Header"/>
    <w:basedOn w:val="681"/>
    <w:link w:val="70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02" w:customStyle="1">
    <w:name w:val="Верхний колонтитул Знак"/>
    <w:basedOn w:val="682"/>
    <w:link w:val="701"/>
    <w:uiPriority w:val="99"/>
  </w:style>
  <w:style w:type="paragraph" w:styleId="703">
    <w:name w:val="Footer"/>
    <w:basedOn w:val="681"/>
    <w:link w:val="70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04" w:customStyle="1">
    <w:name w:val="Нижний колонтитул Знак"/>
    <w:basedOn w:val="682"/>
    <w:link w:val="703"/>
    <w:uiPriority w:val="99"/>
  </w:style>
  <w:style w:type="paragraph" w:styleId="705" w:customStyle="1">
    <w:name w:val="ConsPlusTitle"/>
    <w:pPr>
      <w:spacing w:after="0" w:line="240" w:lineRule="auto"/>
      <w:widowControl w:val="off"/>
    </w:pPr>
    <w:rPr>
      <w:rFonts w:ascii="Calibri" w:hAnsi="Calibri" w:cs="Calibri"/>
      <w:b/>
    </w:rPr>
  </w:style>
  <w:style w:type="paragraph" w:styleId="706" w:customStyle="1">
    <w:name w:val="ConsPlusCell"/>
    <w:pPr>
      <w:spacing w:after="0" w:line="240" w:lineRule="auto"/>
      <w:widowControl w:val="off"/>
    </w:pPr>
    <w:rPr>
      <w:rFonts w:ascii="Courier New" w:hAnsi="Courier New" w:cs="Courier New"/>
      <w:sz w:val="20"/>
    </w:rPr>
  </w:style>
  <w:style w:type="paragraph" w:styleId="707" w:customStyle="1">
    <w:name w:val="ConsPlusDocList"/>
    <w:pPr>
      <w:spacing w:after="0" w:line="240" w:lineRule="auto"/>
      <w:widowControl w:val="off"/>
    </w:pPr>
    <w:rPr>
      <w:rFonts w:ascii="Calibri" w:hAnsi="Calibri" w:cs="Calibri"/>
    </w:rPr>
  </w:style>
  <w:style w:type="paragraph" w:styleId="708" w:customStyle="1">
    <w:name w:val="ConsPlusTitlePage"/>
    <w:pPr>
      <w:spacing w:after="0" w:line="240" w:lineRule="auto"/>
      <w:widowControl w:val="off"/>
    </w:pPr>
    <w:rPr>
      <w:rFonts w:ascii="Tahoma" w:hAnsi="Tahoma" w:cs="Tahoma"/>
      <w:sz w:val="20"/>
    </w:rPr>
  </w:style>
  <w:style w:type="paragraph" w:styleId="709" w:customStyle="1">
    <w:name w:val="ConsPlusJurTerm"/>
    <w:pPr>
      <w:spacing w:after="0" w:line="240" w:lineRule="auto"/>
      <w:widowControl w:val="off"/>
    </w:pPr>
    <w:rPr>
      <w:rFonts w:ascii="Tahoma" w:hAnsi="Tahoma" w:cs="Tahoma"/>
      <w:sz w:val="26"/>
    </w:rPr>
  </w:style>
  <w:style w:type="paragraph" w:styleId="710" w:customStyle="1">
    <w:name w:val="ConsPlusTextList"/>
    <w:pPr>
      <w:spacing w:after="0" w:line="240" w:lineRule="auto"/>
      <w:widowControl w:val="off"/>
    </w:pPr>
    <w:rPr>
      <w:rFonts w:ascii="Arial" w:hAnsi="Arial" w:cs="Arial"/>
      <w:sz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mailto:dpi3-altay@mail.ru" TargetMode="External"/><Relationship Id="rId10" Type="http://schemas.openxmlformats.org/officeDocument/2006/relationships/hyperlink" Target="consultantplus://offline/ref=3303140394697D4412CA409A9CDBAACC7CC82058B4CDF60A945E09DC5642809546EAF9B12A932F840D8A097BA44729FFF5EDB4E2b4F" TargetMode="External"/><Relationship Id="rId11" Type="http://schemas.openxmlformats.org/officeDocument/2006/relationships/hyperlink" Target="http://link.2gis.ru/1.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" TargetMode="External"/><Relationship Id="rId12" Type="http://schemas.openxmlformats.org/officeDocument/2006/relationships/hyperlink" Target="consultantplus://offline/ref=56CA9A397EEC933BA8EDD1773D2BFC803BDEEAE337EB00FD10E480951DF1F59C3EFE07C49132C7B5m9d7K" TargetMode="External"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по ОВ</dc:creator>
  <cp:keywords/>
  <dc:description/>
  <cp:lastModifiedBy>Любовь Владимировна Мендешева</cp:lastModifiedBy>
  <cp:revision>30</cp:revision>
  <dcterms:created xsi:type="dcterms:W3CDTF">2023-12-29T00:46:00Z</dcterms:created>
  <dcterms:modified xsi:type="dcterms:W3CDTF">2024-01-17T08:03:25Z</dcterms:modified>
</cp:coreProperties>
</file>